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29" w:rsidRDefault="00140529" w:rsidP="00140529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</w:t>
      </w:r>
    </w:p>
    <w:p w:rsidR="00140529" w:rsidRDefault="00140529" w:rsidP="00140529">
      <w:pPr>
        <w:bidi/>
        <w:jc w:val="center"/>
        <w:rPr>
          <w:b/>
          <w:bCs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sz w:val="56"/>
          <w:szCs w:val="56"/>
          <w:rtl/>
          <w:lang w:bidi="fa-IR"/>
        </w:rPr>
      </w:pPr>
      <w:r w:rsidRPr="00140529">
        <w:rPr>
          <w:rFonts w:hint="cs"/>
          <w:b/>
          <w:bCs/>
          <w:sz w:val="72"/>
          <w:szCs w:val="72"/>
          <w:rtl/>
          <w:lang w:bidi="fa-IR"/>
        </w:rPr>
        <w:t xml:space="preserve">شرایط خصوصی </w:t>
      </w:r>
      <w:r w:rsidRPr="00140529">
        <w:rPr>
          <w:rFonts w:hint="cs"/>
          <w:b/>
          <w:bCs/>
          <w:sz w:val="56"/>
          <w:szCs w:val="56"/>
          <w:rtl/>
          <w:lang w:bidi="fa-IR"/>
        </w:rPr>
        <w:t xml:space="preserve">حمل آب </w:t>
      </w:r>
    </w:p>
    <w:p w:rsidR="00140529" w:rsidRDefault="00140529" w:rsidP="002B61A7">
      <w:pPr>
        <w:bidi/>
        <w:jc w:val="center"/>
        <w:rPr>
          <w:b/>
          <w:bCs/>
          <w:sz w:val="40"/>
          <w:szCs w:val="40"/>
          <w:rtl/>
          <w:lang w:bidi="fa-IR"/>
        </w:rPr>
      </w:pPr>
      <w:r w:rsidRPr="00140529">
        <w:rPr>
          <w:rFonts w:hint="cs"/>
          <w:b/>
          <w:bCs/>
          <w:sz w:val="56"/>
          <w:szCs w:val="56"/>
          <w:rtl/>
          <w:lang w:bidi="fa-IR"/>
        </w:rPr>
        <w:t xml:space="preserve">کمپینگ </w:t>
      </w:r>
      <w:r w:rsidRPr="00140529">
        <w:rPr>
          <w:rFonts w:hint="cs"/>
          <w:b/>
          <w:bCs/>
          <w:sz w:val="72"/>
          <w:szCs w:val="72"/>
          <w:rtl/>
          <w:lang w:bidi="fa-IR"/>
        </w:rPr>
        <w:t xml:space="preserve">نوروزی </w:t>
      </w:r>
      <w:r w:rsidR="002B61A7">
        <w:rPr>
          <w:rFonts w:hint="cs"/>
          <w:b/>
          <w:bCs/>
          <w:sz w:val="72"/>
          <w:szCs w:val="72"/>
          <w:rtl/>
          <w:lang w:bidi="fa-IR"/>
        </w:rPr>
        <w:t>1402</w:t>
      </w:r>
      <w:r w:rsidR="00CC69F2">
        <w:rPr>
          <w:rFonts w:hint="cs"/>
          <w:b/>
          <w:bCs/>
          <w:sz w:val="72"/>
          <w:szCs w:val="72"/>
          <w:rtl/>
          <w:lang w:bidi="fa-IR"/>
        </w:rPr>
        <w:t xml:space="preserve"> </w:t>
      </w:r>
    </w:p>
    <w:p w:rsidR="00140529" w:rsidRDefault="00140529" w:rsidP="00140529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:rsidR="00140529" w:rsidRDefault="002B61A7" w:rsidP="002B61A7">
      <w:pPr>
        <w:tabs>
          <w:tab w:val="left" w:pos="3612"/>
        </w:tabs>
        <w:bidi/>
        <w:rPr>
          <w:b/>
          <w:bCs/>
          <w:sz w:val="40"/>
          <w:szCs w:val="40"/>
          <w:rtl/>
          <w:lang w:bidi="fa-IR"/>
        </w:rPr>
      </w:pPr>
      <w:r>
        <w:rPr>
          <w:b/>
          <w:bCs/>
          <w:sz w:val="40"/>
          <w:szCs w:val="40"/>
          <w:rtl/>
          <w:lang w:bidi="fa-IR"/>
        </w:rPr>
        <w:tab/>
      </w:r>
    </w:p>
    <w:p w:rsidR="00140529" w:rsidRDefault="00140529" w:rsidP="00140529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:rsidR="00140529" w:rsidRDefault="00140529" w:rsidP="00140529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:rsidR="00140529" w:rsidRDefault="00140529" w:rsidP="00140529">
      <w:pPr>
        <w:bidi/>
        <w:rPr>
          <w:b/>
          <w:bCs/>
          <w:sz w:val="40"/>
          <w:szCs w:val="40"/>
          <w:rtl/>
          <w:lang w:bidi="fa-IR"/>
        </w:rPr>
      </w:pPr>
    </w:p>
    <w:p w:rsidR="00140529" w:rsidRPr="00756389" w:rsidRDefault="00140529" w:rsidP="00140529">
      <w:pPr>
        <w:bidi/>
        <w:rPr>
          <w:rFonts w:cs="B Nazanin"/>
          <w:b/>
          <w:bCs/>
          <w:szCs w:val="32"/>
          <w:rtl/>
          <w:lang w:bidi="fa-IR"/>
        </w:rPr>
      </w:pPr>
    </w:p>
    <w:p w:rsidR="00181287" w:rsidRDefault="00181287" w:rsidP="00D4477E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lastRenderedPageBreak/>
        <w:t xml:space="preserve">آبگیری از علمک آب شیرین شرکت </w:t>
      </w:r>
      <w:r w:rsidR="00C90E76">
        <w:rPr>
          <w:rFonts w:cs="B Nazanin" w:hint="cs"/>
          <w:szCs w:val="32"/>
          <w:rtl/>
          <w:lang w:bidi="fa-IR"/>
        </w:rPr>
        <w:t>عمران آب وخدمات منطقه آزاد کیش</w:t>
      </w:r>
      <w:r>
        <w:rPr>
          <w:rFonts w:cs="B Nazanin" w:hint="cs"/>
          <w:szCs w:val="32"/>
          <w:rtl/>
          <w:lang w:bidi="fa-IR"/>
        </w:rPr>
        <w:t xml:space="preserve"> </w:t>
      </w:r>
      <w:r w:rsidR="00AC3705">
        <w:rPr>
          <w:rFonts w:cs="B Nazanin" w:hint="cs"/>
          <w:szCs w:val="32"/>
          <w:rtl/>
          <w:lang w:bidi="fa-IR"/>
        </w:rPr>
        <w:t>ویا هر مکانی که کارفرما مشخص نماید</w:t>
      </w:r>
      <w:r>
        <w:rPr>
          <w:rFonts w:cs="B Nazanin" w:hint="cs"/>
          <w:szCs w:val="32"/>
          <w:rtl/>
          <w:lang w:bidi="fa-IR"/>
        </w:rPr>
        <w:t>خواهد بود</w:t>
      </w:r>
      <w:r w:rsidR="008019E6">
        <w:rPr>
          <w:rFonts w:cs="B Nazanin" w:hint="cs"/>
          <w:szCs w:val="32"/>
          <w:rtl/>
          <w:lang w:bidi="fa-IR"/>
        </w:rPr>
        <w:t>.</w:t>
      </w:r>
    </w:p>
    <w:p w:rsidR="00181287" w:rsidRDefault="00181287" w:rsidP="0011039F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>محل تخلیه،</w:t>
      </w:r>
      <w:r w:rsidR="0011039F" w:rsidRPr="0011039F">
        <w:rPr>
          <w:rFonts w:cs="B Nazanin" w:hint="cs"/>
          <w:szCs w:val="32"/>
          <w:rtl/>
          <w:lang w:bidi="fa-IR"/>
        </w:rPr>
        <w:t xml:space="preserve"> </w:t>
      </w:r>
      <w:r w:rsidR="0011039F">
        <w:rPr>
          <w:rFonts w:cs="B Nazanin" w:hint="cs"/>
          <w:szCs w:val="32"/>
          <w:rtl/>
          <w:lang w:bidi="fa-IR"/>
        </w:rPr>
        <w:t>کمپینگهای نوروزی ,</w:t>
      </w:r>
      <w:r>
        <w:rPr>
          <w:rFonts w:cs="B Nazanin" w:hint="cs"/>
          <w:szCs w:val="32"/>
          <w:rtl/>
          <w:lang w:bidi="fa-IR"/>
        </w:rPr>
        <w:t xml:space="preserve"> سرویسهای بهداشتی </w:t>
      </w:r>
      <w:r w:rsidR="0011039F">
        <w:rPr>
          <w:rFonts w:cs="B Nazanin" w:hint="cs"/>
          <w:szCs w:val="32"/>
          <w:rtl/>
          <w:lang w:bidi="fa-IR"/>
        </w:rPr>
        <w:t xml:space="preserve">, </w:t>
      </w:r>
      <w:r>
        <w:rPr>
          <w:rFonts w:cs="B Nazanin" w:hint="cs"/>
          <w:szCs w:val="32"/>
          <w:rtl/>
          <w:lang w:bidi="fa-IR"/>
        </w:rPr>
        <w:t xml:space="preserve">مدارس </w:t>
      </w:r>
      <w:r w:rsidR="00796933">
        <w:rPr>
          <w:rFonts w:cs="B Nazanin" w:hint="cs"/>
          <w:szCs w:val="32"/>
          <w:rtl/>
          <w:lang w:bidi="fa-IR"/>
        </w:rPr>
        <w:t xml:space="preserve">سطح </w:t>
      </w:r>
      <w:r w:rsidR="0011039F">
        <w:rPr>
          <w:rFonts w:cs="B Nazanin" w:hint="cs"/>
          <w:szCs w:val="32"/>
          <w:rtl/>
          <w:lang w:bidi="fa-IR"/>
        </w:rPr>
        <w:t>جزیره و</w:t>
      </w:r>
      <w:r w:rsidR="00121D2F">
        <w:rPr>
          <w:rFonts w:cs="B Nazanin" w:hint="cs"/>
          <w:szCs w:val="32"/>
          <w:rtl/>
          <w:lang w:bidi="fa-IR"/>
        </w:rPr>
        <w:t>سایر اماکن</w:t>
      </w:r>
      <w:r>
        <w:rPr>
          <w:rFonts w:cs="B Nazanin" w:hint="cs"/>
          <w:szCs w:val="32"/>
          <w:rtl/>
          <w:lang w:bidi="fa-IR"/>
        </w:rPr>
        <w:t xml:space="preserve"> </w:t>
      </w:r>
      <w:r w:rsidR="00121D2F">
        <w:rPr>
          <w:rFonts w:cs="B Nazanin" w:hint="cs"/>
          <w:szCs w:val="32"/>
          <w:rtl/>
          <w:lang w:bidi="fa-IR"/>
        </w:rPr>
        <w:t xml:space="preserve">(تمام مسیرهای آسفالته </w:t>
      </w:r>
      <w:r w:rsidR="00121D2F">
        <w:rPr>
          <w:rFonts w:ascii="Times New Roman" w:hAnsi="Times New Roman" w:cs="Times New Roman" w:hint="cs"/>
          <w:szCs w:val="32"/>
          <w:rtl/>
          <w:lang w:bidi="fa-IR"/>
        </w:rPr>
        <w:t>–</w:t>
      </w:r>
      <w:r w:rsidR="00121D2F">
        <w:rPr>
          <w:rFonts w:cs="B Nazanin" w:hint="cs"/>
          <w:szCs w:val="32"/>
          <w:rtl/>
          <w:lang w:bidi="fa-IR"/>
        </w:rPr>
        <w:t xml:space="preserve"> خاکی </w:t>
      </w:r>
      <w:r w:rsidR="00FC2022">
        <w:rPr>
          <w:rFonts w:ascii="Times New Roman" w:hAnsi="Times New Roman" w:cs="Times New Roman" w:hint="cs"/>
          <w:szCs w:val="32"/>
          <w:rtl/>
          <w:lang w:bidi="fa-IR"/>
        </w:rPr>
        <w:t>–</w:t>
      </w:r>
      <w:r w:rsidR="00FC2022">
        <w:rPr>
          <w:rFonts w:cs="B Nazanin" w:hint="cs"/>
          <w:szCs w:val="32"/>
          <w:rtl/>
          <w:lang w:bidi="fa-IR"/>
        </w:rPr>
        <w:t xml:space="preserve"> وغیره </w:t>
      </w:r>
      <w:r w:rsidR="00121D2F">
        <w:rPr>
          <w:rFonts w:cs="B Nazanin" w:hint="cs"/>
          <w:szCs w:val="32"/>
          <w:rtl/>
          <w:lang w:bidi="fa-IR"/>
        </w:rPr>
        <w:t xml:space="preserve">) </w:t>
      </w:r>
      <w:r>
        <w:rPr>
          <w:rFonts w:cs="B Nazanin" w:hint="cs"/>
          <w:szCs w:val="32"/>
          <w:rtl/>
          <w:lang w:bidi="fa-IR"/>
        </w:rPr>
        <w:t>می باشد.</w:t>
      </w:r>
    </w:p>
    <w:p w:rsidR="00181287" w:rsidRDefault="00181287" w:rsidP="0011039F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حجم آب مورد نیاز در طول </w:t>
      </w:r>
      <w:r w:rsidR="00C90E76">
        <w:rPr>
          <w:rFonts w:cs="B Nazanin" w:hint="cs"/>
          <w:szCs w:val="32"/>
          <w:rtl/>
          <w:lang w:bidi="fa-IR"/>
        </w:rPr>
        <w:t xml:space="preserve">شبا نه </w:t>
      </w:r>
      <w:r>
        <w:rPr>
          <w:rFonts w:cs="B Nazanin" w:hint="cs"/>
          <w:szCs w:val="32"/>
          <w:rtl/>
          <w:lang w:bidi="fa-IR"/>
        </w:rPr>
        <w:t xml:space="preserve">روز حداقل </w:t>
      </w:r>
      <w:r w:rsidR="0011039F">
        <w:rPr>
          <w:rFonts w:cs="B Nazanin" w:hint="cs"/>
          <w:szCs w:val="32"/>
          <w:rtl/>
          <w:lang w:bidi="fa-IR"/>
        </w:rPr>
        <w:t>200</w:t>
      </w:r>
      <w:r>
        <w:rPr>
          <w:rFonts w:cs="B Nazanin" w:hint="cs"/>
          <w:szCs w:val="32"/>
          <w:rtl/>
          <w:lang w:bidi="fa-IR"/>
        </w:rPr>
        <w:t xml:space="preserve"> متر مکعب خواهد بود.</w:t>
      </w:r>
    </w:p>
    <w:p w:rsidR="00181287" w:rsidRDefault="00181287" w:rsidP="00D4477E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تأمین نیروی </w:t>
      </w:r>
      <w:r w:rsidR="000517E9">
        <w:rPr>
          <w:rFonts w:cs="B Nazanin" w:hint="cs"/>
          <w:szCs w:val="32"/>
          <w:rtl/>
          <w:lang w:bidi="fa-IR"/>
        </w:rPr>
        <w:t>کارکری</w:t>
      </w:r>
      <w:r>
        <w:rPr>
          <w:rFonts w:cs="B Nazanin" w:hint="cs"/>
          <w:szCs w:val="32"/>
          <w:rtl/>
          <w:lang w:bidi="fa-IR"/>
        </w:rPr>
        <w:t xml:space="preserve"> و پمپ و شیلنگ مورد نیاز برای تانکر بعهده پیمانکار می باشد.</w:t>
      </w:r>
    </w:p>
    <w:p w:rsidR="00181287" w:rsidRDefault="00181287" w:rsidP="0018739C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مدت انجام موضوع استعلام از تاریخ </w:t>
      </w:r>
      <w:r w:rsidRPr="00B07DC9">
        <w:rPr>
          <w:rFonts w:cs="B Nazanin" w:hint="cs"/>
          <w:b/>
          <w:bCs/>
          <w:szCs w:val="32"/>
          <w:u w:val="single"/>
          <w:rtl/>
          <w:lang w:bidi="fa-IR"/>
        </w:rPr>
        <w:t>24/12/</w:t>
      </w:r>
      <w:r w:rsidR="002B61A7">
        <w:rPr>
          <w:rFonts w:cs="B Nazanin" w:hint="cs"/>
          <w:b/>
          <w:bCs/>
          <w:szCs w:val="32"/>
          <w:u w:val="single"/>
          <w:rtl/>
          <w:lang w:bidi="fa-IR"/>
        </w:rPr>
        <w:t>1401</w:t>
      </w:r>
      <w:r w:rsidR="00B07DC9" w:rsidRPr="00B07DC9">
        <w:rPr>
          <w:rFonts w:cs="B Nazanin" w:hint="cs"/>
          <w:b/>
          <w:bCs/>
          <w:szCs w:val="32"/>
          <w:u w:val="single"/>
          <w:rtl/>
          <w:lang w:bidi="fa-IR"/>
        </w:rPr>
        <w:t xml:space="preserve"> </w:t>
      </w:r>
      <w:r w:rsidRPr="00B07DC9">
        <w:rPr>
          <w:rFonts w:cs="B Nazanin" w:hint="cs"/>
          <w:b/>
          <w:bCs/>
          <w:szCs w:val="32"/>
          <w:u w:val="single"/>
          <w:rtl/>
          <w:lang w:bidi="fa-IR"/>
        </w:rPr>
        <w:t xml:space="preserve">الی </w:t>
      </w:r>
      <w:r w:rsidR="0018739C">
        <w:rPr>
          <w:rFonts w:cs="B Nazanin" w:hint="cs"/>
          <w:b/>
          <w:bCs/>
          <w:szCs w:val="32"/>
          <w:u w:val="single"/>
          <w:rtl/>
          <w:lang w:bidi="fa-IR"/>
        </w:rPr>
        <w:t>24</w:t>
      </w:r>
      <w:bookmarkStart w:id="0" w:name="_GoBack"/>
      <w:bookmarkEnd w:id="0"/>
      <w:r w:rsidRPr="00B07DC9">
        <w:rPr>
          <w:rFonts w:cs="B Nazanin" w:hint="cs"/>
          <w:b/>
          <w:bCs/>
          <w:szCs w:val="32"/>
          <w:u w:val="single"/>
          <w:rtl/>
          <w:lang w:bidi="fa-IR"/>
        </w:rPr>
        <w:t>/01/</w:t>
      </w:r>
      <w:r w:rsidR="002B61A7">
        <w:rPr>
          <w:rFonts w:cs="B Nazanin" w:hint="cs"/>
          <w:b/>
          <w:bCs/>
          <w:szCs w:val="32"/>
          <w:u w:val="single"/>
          <w:rtl/>
          <w:lang w:bidi="fa-IR"/>
        </w:rPr>
        <w:t>1402</w:t>
      </w:r>
      <w:r w:rsidR="00B07DC9">
        <w:rPr>
          <w:rFonts w:cs="B Nazanin" w:hint="cs"/>
          <w:szCs w:val="32"/>
          <w:rtl/>
          <w:lang w:bidi="fa-IR"/>
        </w:rPr>
        <w:t xml:space="preserve"> </w:t>
      </w:r>
      <w:r>
        <w:rPr>
          <w:rFonts w:cs="B Nazanin" w:hint="cs"/>
          <w:szCs w:val="32"/>
          <w:rtl/>
          <w:lang w:bidi="fa-IR"/>
        </w:rPr>
        <w:t xml:space="preserve"> می باشد.</w:t>
      </w:r>
    </w:p>
    <w:p w:rsidR="00181287" w:rsidRDefault="00181287" w:rsidP="0011039F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در صورت عدم انجام تعهدات و یا تأخیر در موضوع استعلام به ازای هر متر مکعب آب حمل نشده </w:t>
      </w:r>
      <w:r w:rsidR="0011039F">
        <w:rPr>
          <w:rFonts w:cs="B Nazanin" w:hint="cs"/>
          <w:szCs w:val="32"/>
          <w:rtl/>
          <w:lang w:bidi="fa-IR"/>
        </w:rPr>
        <w:t>000/000/1</w:t>
      </w:r>
      <w:r>
        <w:rPr>
          <w:rFonts w:cs="B Nazanin" w:hint="cs"/>
          <w:szCs w:val="32"/>
          <w:rtl/>
          <w:lang w:bidi="fa-IR"/>
        </w:rPr>
        <w:t xml:space="preserve"> ریال جریمه منظور خواهد شد.</w:t>
      </w:r>
    </w:p>
    <w:p w:rsidR="00F70F62" w:rsidRDefault="00181287" w:rsidP="00D4477E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>ساعت کار بصورت شبانه روزی بوده و طبق زما</w:t>
      </w:r>
      <w:r w:rsidR="00B07DC9">
        <w:rPr>
          <w:rFonts w:cs="B Nazanin" w:hint="cs"/>
          <w:szCs w:val="32"/>
          <w:rtl/>
          <w:lang w:bidi="fa-IR"/>
        </w:rPr>
        <w:t xml:space="preserve"> </w:t>
      </w:r>
      <w:r>
        <w:rPr>
          <w:rFonts w:cs="B Nazanin" w:hint="cs"/>
          <w:szCs w:val="32"/>
          <w:rtl/>
          <w:lang w:bidi="fa-IR"/>
        </w:rPr>
        <w:t xml:space="preserve">نبندی </w:t>
      </w:r>
      <w:r w:rsidR="00F70F62">
        <w:rPr>
          <w:rFonts w:cs="B Nazanin" w:hint="cs"/>
          <w:szCs w:val="32"/>
          <w:rtl/>
          <w:lang w:bidi="fa-IR"/>
        </w:rPr>
        <w:t xml:space="preserve">اعلام شده توسط دستگاه نظارت </w:t>
      </w:r>
      <w:r w:rsidR="00497A62">
        <w:rPr>
          <w:rFonts w:cs="B Nazanin" w:hint="cs"/>
          <w:szCs w:val="32"/>
          <w:rtl/>
          <w:lang w:bidi="fa-IR"/>
        </w:rPr>
        <w:t xml:space="preserve"> </w:t>
      </w:r>
      <w:r w:rsidR="00F70F62">
        <w:rPr>
          <w:rFonts w:cs="B Nazanin" w:hint="cs"/>
          <w:szCs w:val="32"/>
          <w:rtl/>
          <w:lang w:bidi="fa-IR"/>
        </w:rPr>
        <w:t>می بایست کلیه مخازن</w:t>
      </w:r>
      <w:r w:rsidR="001D3737">
        <w:rPr>
          <w:rFonts w:cs="B Nazanin" w:hint="cs"/>
          <w:szCs w:val="32"/>
          <w:rtl/>
          <w:lang w:bidi="fa-IR"/>
        </w:rPr>
        <w:t xml:space="preserve"> قید شده در ماده دو شرایط خصوصی</w:t>
      </w:r>
      <w:r w:rsidR="00F70F62">
        <w:rPr>
          <w:rFonts w:cs="B Nazanin" w:hint="cs"/>
          <w:szCs w:val="32"/>
          <w:rtl/>
          <w:lang w:bidi="fa-IR"/>
        </w:rPr>
        <w:t xml:space="preserve"> </w:t>
      </w:r>
      <w:r w:rsidR="00FC2022">
        <w:rPr>
          <w:rFonts w:cs="B Nazanin" w:hint="cs"/>
          <w:szCs w:val="32"/>
          <w:rtl/>
          <w:lang w:bidi="fa-IR"/>
        </w:rPr>
        <w:t>در تمام ساعات شبانه روز حداقل باید50%</w:t>
      </w:r>
      <w:r w:rsidR="00F70F62">
        <w:rPr>
          <w:rFonts w:cs="B Nazanin" w:hint="cs"/>
          <w:szCs w:val="32"/>
          <w:rtl/>
          <w:lang w:bidi="fa-IR"/>
        </w:rPr>
        <w:t xml:space="preserve"> درصد حجم موجود</w:t>
      </w:r>
      <w:r w:rsidR="00FC2022">
        <w:rPr>
          <w:rFonts w:cs="B Nazanin" w:hint="cs"/>
          <w:szCs w:val="32"/>
          <w:rtl/>
          <w:lang w:bidi="fa-IR"/>
        </w:rPr>
        <w:t xml:space="preserve"> آنها</w:t>
      </w:r>
      <w:r w:rsidR="00F70F62">
        <w:rPr>
          <w:rFonts w:cs="B Nazanin" w:hint="cs"/>
          <w:szCs w:val="32"/>
          <w:rtl/>
          <w:lang w:bidi="fa-IR"/>
        </w:rPr>
        <w:t xml:space="preserve"> آب داشته باشد.</w:t>
      </w:r>
    </w:p>
    <w:p w:rsidR="00F70F62" w:rsidRDefault="00F70F62" w:rsidP="00D4477E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پرداخت کلیه کسورات قانونی بعهده پیمانکار </w:t>
      </w:r>
      <w:r w:rsidR="00FA779C">
        <w:rPr>
          <w:rFonts w:cs="B Nazanin" w:hint="cs"/>
          <w:szCs w:val="32"/>
          <w:rtl/>
          <w:lang w:bidi="fa-IR"/>
        </w:rPr>
        <w:t>می باشد</w:t>
      </w:r>
      <w:r>
        <w:rPr>
          <w:rFonts w:cs="B Nazanin" w:hint="cs"/>
          <w:szCs w:val="32"/>
          <w:rtl/>
          <w:lang w:bidi="fa-IR"/>
        </w:rPr>
        <w:t>.</w:t>
      </w:r>
    </w:p>
    <w:p w:rsidR="00F70F62" w:rsidRPr="001D3737" w:rsidRDefault="00F70F62" w:rsidP="00D4477E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 w:rsidRPr="001D3737">
        <w:rPr>
          <w:rFonts w:cs="B Nazanin" w:hint="cs"/>
          <w:szCs w:val="32"/>
          <w:rtl/>
          <w:lang w:bidi="fa-IR"/>
        </w:rPr>
        <w:t xml:space="preserve">تأمین محل اسکان </w:t>
      </w:r>
      <w:r w:rsidR="008B6011" w:rsidRPr="001D3737">
        <w:rPr>
          <w:rFonts w:ascii="Times New Roman" w:hAnsi="Times New Roman" w:cs="B Nazanin" w:hint="cs"/>
          <w:szCs w:val="32"/>
          <w:rtl/>
          <w:lang w:bidi="fa-IR"/>
        </w:rPr>
        <w:t xml:space="preserve">- </w:t>
      </w:r>
      <w:r w:rsidR="008B6011" w:rsidRPr="001D3737">
        <w:rPr>
          <w:rFonts w:cs="B Nazanin" w:hint="cs"/>
          <w:szCs w:val="32"/>
          <w:rtl/>
          <w:lang w:bidi="fa-IR"/>
        </w:rPr>
        <w:t xml:space="preserve">غذا </w:t>
      </w:r>
      <w:r w:rsidR="008B6011" w:rsidRPr="001D3737">
        <w:rPr>
          <w:rFonts w:ascii="Times New Roman" w:hAnsi="Times New Roman" w:cs="B Nazanin" w:hint="cs"/>
          <w:szCs w:val="32"/>
          <w:rtl/>
          <w:lang w:bidi="fa-IR"/>
        </w:rPr>
        <w:t>- ایاب ذهاب و</w:t>
      </w:r>
      <w:r w:rsidR="001D3737">
        <w:rPr>
          <w:rFonts w:ascii="Times New Roman" w:hAnsi="Times New Roman" w:cs="B Nazanin"/>
          <w:szCs w:val="32"/>
          <w:lang w:bidi="fa-IR"/>
        </w:rPr>
        <w:t xml:space="preserve"> </w:t>
      </w:r>
      <w:r w:rsidR="008B6011" w:rsidRPr="001D3737">
        <w:rPr>
          <w:rFonts w:ascii="Times New Roman" w:hAnsi="Times New Roman" w:cs="B Nazanin" w:hint="cs"/>
          <w:szCs w:val="32"/>
          <w:rtl/>
          <w:lang w:bidi="fa-IR"/>
        </w:rPr>
        <w:t xml:space="preserve">غیره </w:t>
      </w:r>
      <w:r w:rsidRPr="001D3737">
        <w:rPr>
          <w:rFonts w:cs="B Nazanin" w:hint="cs"/>
          <w:szCs w:val="32"/>
          <w:rtl/>
          <w:lang w:bidi="fa-IR"/>
        </w:rPr>
        <w:t xml:space="preserve">برای رانندگان و کارگران بعهده پیمانکار </w:t>
      </w:r>
      <w:r w:rsidR="00CB1890" w:rsidRPr="001D3737">
        <w:rPr>
          <w:rFonts w:cs="B Nazanin" w:hint="cs"/>
          <w:szCs w:val="32"/>
          <w:rtl/>
          <w:lang w:bidi="fa-IR"/>
        </w:rPr>
        <w:t>می باشد</w:t>
      </w:r>
      <w:r w:rsidRPr="001D3737">
        <w:rPr>
          <w:rFonts w:cs="B Nazanin" w:hint="cs"/>
          <w:szCs w:val="32"/>
          <w:rtl/>
          <w:lang w:bidi="fa-IR"/>
        </w:rPr>
        <w:t>.</w:t>
      </w:r>
    </w:p>
    <w:p w:rsidR="00E53EA5" w:rsidRDefault="00F70F62" w:rsidP="002B61A7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 </w:t>
      </w:r>
      <w:r w:rsidR="00B2113E">
        <w:rPr>
          <w:rFonts w:cs="B Nazanin" w:hint="cs"/>
          <w:szCs w:val="32"/>
          <w:rtl/>
          <w:lang w:bidi="fa-IR"/>
        </w:rPr>
        <w:t xml:space="preserve">پیمانکار موظف است حقوق رانندگان و کارگران خود را در زمان پایان </w:t>
      </w:r>
      <w:r w:rsidR="00E53EA5">
        <w:rPr>
          <w:rFonts w:cs="B Nazanin" w:hint="cs"/>
          <w:szCs w:val="32"/>
          <w:rtl/>
          <w:lang w:bidi="fa-IR"/>
        </w:rPr>
        <w:t xml:space="preserve">قرارداد تسویه نماید. </w:t>
      </w:r>
    </w:p>
    <w:p w:rsidR="00A1320A" w:rsidRDefault="00563DF1" w:rsidP="00D4477E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 رانندگان و کارگران باید شئونات اسلامی را رعایت نموده </w:t>
      </w:r>
      <w:r w:rsidR="00A1320A">
        <w:rPr>
          <w:rFonts w:cs="B Nazanin" w:hint="cs"/>
          <w:szCs w:val="32"/>
          <w:rtl/>
          <w:lang w:bidi="fa-IR"/>
        </w:rPr>
        <w:t>و از لباس متحدالشکل استفاده نمایند.</w:t>
      </w:r>
    </w:p>
    <w:p w:rsidR="00181287" w:rsidRDefault="00A1320A" w:rsidP="00D4477E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 پیمانکار و نماینده آن و کلیه رانندگان باید دارای تلفن همراه بوده و در طی </w:t>
      </w:r>
      <w:r w:rsidR="00CB4EF2">
        <w:rPr>
          <w:rFonts w:cs="B Nazanin" w:hint="cs"/>
          <w:szCs w:val="32"/>
          <w:rtl/>
          <w:lang w:bidi="fa-IR"/>
        </w:rPr>
        <w:t xml:space="preserve">مدت </w:t>
      </w:r>
      <w:r>
        <w:rPr>
          <w:rFonts w:cs="B Nazanin" w:hint="cs"/>
          <w:szCs w:val="32"/>
          <w:rtl/>
          <w:lang w:bidi="fa-IR"/>
        </w:rPr>
        <w:t>24 ساعت شبانه روز جوابگوی تلفن خود باشند.</w:t>
      </w:r>
    </w:p>
    <w:p w:rsidR="00A1320A" w:rsidRDefault="00A1320A" w:rsidP="00D4477E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lastRenderedPageBreak/>
        <w:t xml:space="preserve"> در صورت بروز هر گونه آتش سوزی کلیه ماشین آلات پیمانکار باید همکاری لازم را با اداره آتش نشانی داشته باشند.</w:t>
      </w:r>
    </w:p>
    <w:p w:rsidR="00C31E1C" w:rsidRDefault="00A1320A" w:rsidP="002B61A7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 کلیه ماشین های پیمانکار در اختیار اداره آبرسانی بوده و حق تعطیل کردن را در روز سال تحویل و سه روز تعطیل رسمی </w:t>
      </w:r>
      <w:r w:rsidR="00ED044E">
        <w:rPr>
          <w:rFonts w:cs="B Nazanin" w:hint="cs"/>
          <w:szCs w:val="32"/>
          <w:rtl/>
          <w:lang w:bidi="fa-IR"/>
        </w:rPr>
        <w:t xml:space="preserve">و همچنین در روز سیزدهم فروردین </w:t>
      </w:r>
      <w:r w:rsidR="000517E9">
        <w:rPr>
          <w:rFonts w:cs="B Nazanin" w:hint="cs"/>
          <w:szCs w:val="32"/>
          <w:rtl/>
          <w:lang w:bidi="fa-IR"/>
        </w:rPr>
        <w:t xml:space="preserve"> را</w:t>
      </w:r>
      <w:r w:rsidR="00ED044E">
        <w:rPr>
          <w:rFonts w:cs="B Nazanin" w:hint="cs"/>
          <w:szCs w:val="32"/>
          <w:rtl/>
          <w:lang w:bidi="fa-IR"/>
        </w:rPr>
        <w:t xml:space="preserve"> </w:t>
      </w:r>
      <w:r>
        <w:rPr>
          <w:rFonts w:cs="B Nazanin" w:hint="cs"/>
          <w:szCs w:val="32"/>
          <w:rtl/>
          <w:lang w:bidi="fa-IR"/>
        </w:rPr>
        <w:t>ندارند</w:t>
      </w:r>
      <w:r w:rsidR="00C31E1C">
        <w:rPr>
          <w:rFonts w:cs="B Nazanin" w:hint="cs"/>
          <w:szCs w:val="32"/>
          <w:rtl/>
          <w:lang w:bidi="fa-IR"/>
        </w:rPr>
        <w:t>.</w:t>
      </w:r>
    </w:p>
    <w:p w:rsidR="00C31E1C" w:rsidRDefault="00C31E1C" w:rsidP="00D4477E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 در ساعاتی که نیاز به حمل آب نمی باشد ماشین و راننده آن باید در محل آبرسانی حضور داشته باشند.</w:t>
      </w:r>
      <w:r w:rsidR="000517E9">
        <w:rPr>
          <w:rFonts w:cs="B Nazanin" w:hint="cs"/>
          <w:szCs w:val="32"/>
          <w:rtl/>
          <w:lang w:bidi="fa-IR"/>
        </w:rPr>
        <w:t xml:space="preserve"> (راننده وکارکر آن درون خودرو بصورت </w:t>
      </w:r>
      <w:r w:rsidR="00B07DC9">
        <w:rPr>
          <w:rFonts w:cs="B Nazanin" w:hint="cs"/>
          <w:szCs w:val="32"/>
          <w:rtl/>
          <w:lang w:bidi="fa-IR"/>
        </w:rPr>
        <w:t>آماده باش</w:t>
      </w:r>
      <w:r w:rsidR="000517E9">
        <w:rPr>
          <w:rFonts w:cs="B Nazanin" w:hint="cs"/>
          <w:szCs w:val="32"/>
          <w:rtl/>
          <w:lang w:bidi="fa-IR"/>
        </w:rPr>
        <w:t xml:space="preserve"> باید باشند )</w:t>
      </w:r>
    </w:p>
    <w:p w:rsidR="00CB731B" w:rsidRDefault="00C31E1C" w:rsidP="002B61A7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 پیمانکار موظف است کلیه کارهای مربوط به </w:t>
      </w:r>
      <w:r w:rsidR="006C1079">
        <w:rPr>
          <w:rFonts w:cs="B Nazanin" w:hint="cs"/>
          <w:szCs w:val="32"/>
          <w:rtl/>
          <w:lang w:bidi="fa-IR"/>
        </w:rPr>
        <w:t>ماشین</w:t>
      </w:r>
      <w:r w:rsidR="00B07DC9">
        <w:rPr>
          <w:rFonts w:cs="B Nazanin" w:hint="cs"/>
          <w:szCs w:val="32"/>
          <w:rtl/>
          <w:lang w:bidi="fa-IR"/>
        </w:rPr>
        <w:t xml:space="preserve"> آلات</w:t>
      </w:r>
      <w:r w:rsidR="006C1079">
        <w:rPr>
          <w:rFonts w:cs="B Nazanin" w:hint="cs"/>
          <w:szCs w:val="32"/>
          <w:rtl/>
          <w:lang w:bidi="fa-IR"/>
        </w:rPr>
        <w:t xml:space="preserve"> را قبل از تاریخ 24/12/</w:t>
      </w:r>
      <w:r w:rsidR="002B61A7">
        <w:rPr>
          <w:rFonts w:cs="B Nazanin" w:hint="cs"/>
          <w:szCs w:val="32"/>
          <w:rtl/>
          <w:lang w:bidi="fa-IR"/>
        </w:rPr>
        <w:t>1401</w:t>
      </w:r>
      <w:r w:rsidR="006C1079">
        <w:rPr>
          <w:rFonts w:cs="B Nazanin" w:hint="cs"/>
          <w:szCs w:val="32"/>
          <w:rtl/>
          <w:lang w:bidi="fa-IR"/>
        </w:rPr>
        <w:t xml:space="preserve"> انجام </w:t>
      </w:r>
      <w:r w:rsidR="00FC2A9C">
        <w:rPr>
          <w:rFonts w:cs="B Nazanin" w:hint="cs"/>
          <w:szCs w:val="32"/>
          <w:rtl/>
          <w:lang w:bidi="fa-IR"/>
        </w:rPr>
        <w:t>داده باشد. مثل ( روغن و فیلتر و لاستیکها و پمپ رو</w:t>
      </w:r>
      <w:r w:rsidR="00CB731B">
        <w:rPr>
          <w:rFonts w:cs="B Nazanin" w:hint="cs"/>
          <w:szCs w:val="32"/>
          <w:rtl/>
          <w:lang w:bidi="fa-IR"/>
        </w:rPr>
        <w:t xml:space="preserve">بین شیلنگ جهت تخلیه آب به مقدار 12 متر حداقل و غیره ) را آماده نماید. </w:t>
      </w:r>
    </w:p>
    <w:p w:rsidR="00A1320A" w:rsidRDefault="00CB731B" w:rsidP="001D3737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 در صورت عدم انجام هر کدام از شرایط فوق کار</w:t>
      </w:r>
      <w:r w:rsidR="00756389">
        <w:rPr>
          <w:rFonts w:cs="B Nazanin" w:hint="cs"/>
          <w:szCs w:val="32"/>
          <w:rtl/>
          <w:lang w:bidi="fa-IR"/>
        </w:rPr>
        <w:t xml:space="preserve">فرما مختار است تا رأساً اقدام نموده و هزینه های آن را با 50% بالاسری به حساب پیمانکار منظور </w:t>
      </w:r>
      <w:r w:rsidR="00136C5B">
        <w:rPr>
          <w:rFonts w:cs="B Nazanin" w:hint="cs"/>
          <w:szCs w:val="32"/>
          <w:rtl/>
          <w:lang w:bidi="fa-IR"/>
        </w:rPr>
        <w:t>نماید</w:t>
      </w:r>
      <w:r w:rsidR="00756389">
        <w:rPr>
          <w:rFonts w:cs="B Nazanin" w:hint="cs"/>
          <w:szCs w:val="32"/>
          <w:rtl/>
          <w:lang w:bidi="fa-IR"/>
        </w:rPr>
        <w:t xml:space="preserve">. </w:t>
      </w:r>
      <w:r w:rsidR="00A1320A">
        <w:rPr>
          <w:rFonts w:cs="B Nazanin" w:hint="cs"/>
          <w:szCs w:val="32"/>
          <w:rtl/>
          <w:lang w:bidi="fa-IR"/>
        </w:rPr>
        <w:t xml:space="preserve"> </w:t>
      </w:r>
    </w:p>
    <w:p w:rsidR="00C90E76" w:rsidRDefault="00B07DC9" w:rsidP="001D3737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 </w:t>
      </w:r>
      <w:r w:rsidR="00C90E76">
        <w:rPr>
          <w:rFonts w:cs="B Nazanin" w:hint="cs"/>
          <w:szCs w:val="32"/>
          <w:rtl/>
          <w:lang w:bidi="fa-IR"/>
        </w:rPr>
        <w:t>تانک کلیه خودروها باید استیل</w:t>
      </w:r>
      <w:r w:rsidR="0065551E">
        <w:rPr>
          <w:rFonts w:cs="B Nazanin" w:hint="cs"/>
          <w:szCs w:val="32"/>
          <w:rtl/>
          <w:lang w:bidi="fa-IR"/>
        </w:rPr>
        <w:t xml:space="preserve"> یا آلومینیم</w:t>
      </w:r>
      <w:r w:rsidR="00C90E76">
        <w:rPr>
          <w:rFonts w:cs="B Nazanin" w:hint="cs"/>
          <w:szCs w:val="32"/>
          <w:rtl/>
          <w:lang w:bidi="fa-IR"/>
        </w:rPr>
        <w:t xml:space="preserve"> باشد .</w:t>
      </w:r>
    </w:p>
    <w:p w:rsidR="00E02DFF" w:rsidRDefault="00E02DFF" w:rsidP="0059202D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32"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 حداقل خودروهای مورد نیاز یک دستگاه تانکر </w:t>
      </w:r>
      <w:r w:rsidR="00FC2022">
        <w:rPr>
          <w:rFonts w:cs="B Nazanin" w:hint="cs"/>
          <w:szCs w:val="32"/>
          <w:rtl/>
          <w:lang w:bidi="fa-IR"/>
        </w:rPr>
        <w:t>5</w:t>
      </w:r>
      <w:r>
        <w:rPr>
          <w:rFonts w:cs="B Nazanin" w:hint="cs"/>
          <w:szCs w:val="32"/>
          <w:rtl/>
          <w:lang w:bidi="fa-IR"/>
        </w:rPr>
        <w:t xml:space="preserve"> یا 10 مترمکعبی و تانکر </w:t>
      </w:r>
      <w:r w:rsidR="0059202D">
        <w:rPr>
          <w:rFonts w:cs="B Nazanin" w:hint="cs"/>
          <w:szCs w:val="32"/>
          <w:rtl/>
          <w:lang w:bidi="fa-IR"/>
        </w:rPr>
        <w:t>15</w:t>
      </w:r>
      <w:r>
        <w:rPr>
          <w:rFonts w:cs="B Nazanin" w:hint="cs"/>
          <w:szCs w:val="32"/>
          <w:rtl/>
          <w:lang w:bidi="fa-IR"/>
        </w:rPr>
        <w:t xml:space="preserve"> تا 20 مترمکعبی</w:t>
      </w:r>
      <w:r w:rsidR="00FC2022">
        <w:rPr>
          <w:rFonts w:cs="B Nazanin" w:hint="cs"/>
          <w:szCs w:val="32"/>
          <w:rtl/>
          <w:lang w:bidi="fa-IR"/>
        </w:rPr>
        <w:t xml:space="preserve"> </w:t>
      </w:r>
      <w:r w:rsidR="00394599">
        <w:rPr>
          <w:rFonts w:cs="B Nazanin" w:hint="cs"/>
          <w:szCs w:val="32"/>
          <w:rtl/>
          <w:lang w:bidi="fa-IR"/>
        </w:rPr>
        <w:t>استیل یا آلومینیوم</w:t>
      </w:r>
      <w:r w:rsidR="00403350">
        <w:rPr>
          <w:rFonts w:cs="B Nazanin" w:hint="cs"/>
          <w:szCs w:val="32"/>
          <w:rtl/>
          <w:lang w:bidi="fa-IR"/>
        </w:rPr>
        <w:t xml:space="preserve"> دو</w:t>
      </w:r>
      <w:r w:rsidR="00774DC6">
        <w:rPr>
          <w:rFonts w:cs="B Nazanin" w:hint="cs"/>
          <w:szCs w:val="32"/>
          <w:rtl/>
          <w:lang w:bidi="fa-IR"/>
        </w:rPr>
        <w:t xml:space="preserve"> دستگاه </w:t>
      </w:r>
      <w:r w:rsidR="00FC2022">
        <w:rPr>
          <w:rFonts w:cs="B Nazanin" w:hint="cs"/>
          <w:szCs w:val="32"/>
          <w:rtl/>
          <w:lang w:bidi="fa-IR"/>
        </w:rPr>
        <w:t xml:space="preserve">است که این تعداد بسته به شرایط </w:t>
      </w:r>
      <w:r w:rsidR="008733BD">
        <w:rPr>
          <w:rFonts w:cs="B Nazanin" w:hint="cs"/>
          <w:szCs w:val="32"/>
          <w:rtl/>
          <w:lang w:bidi="fa-IR"/>
        </w:rPr>
        <w:t xml:space="preserve">( تعداد مهمانهای نوروزی ) </w:t>
      </w:r>
      <w:r w:rsidR="00FC2022">
        <w:rPr>
          <w:rFonts w:cs="B Nazanin" w:hint="cs"/>
          <w:szCs w:val="32"/>
          <w:rtl/>
          <w:lang w:bidi="fa-IR"/>
        </w:rPr>
        <w:t>می تواند</w:t>
      </w:r>
      <w:r w:rsidR="004B2EF9">
        <w:rPr>
          <w:rFonts w:cs="B Nazanin" w:hint="cs"/>
          <w:szCs w:val="32"/>
          <w:rtl/>
          <w:lang w:bidi="fa-IR"/>
        </w:rPr>
        <w:t xml:space="preserve"> به</w:t>
      </w:r>
      <w:r w:rsidR="00FC2022">
        <w:rPr>
          <w:rFonts w:cs="B Nazanin" w:hint="cs"/>
          <w:szCs w:val="32"/>
          <w:rtl/>
          <w:lang w:bidi="fa-IR"/>
        </w:rPr>
        <w:t xml:space="preserve"> دو یا سه برابر </w:t>
      </w:r>
      <w:r w:rsidR="00947521">
        <w:rPr>
          <w:rFonts w:cs="B Nazanin" w:hint="cs"/>
          <w:szCs w:val="32"/>
          <w:rtl/>
          <w:lang w:bidi="fa-IR"/>
        </w:rPr>
        <w:t xml:space="preserve">افزایش یابد . </w:t>
      </w:r>
    </w:p>
    <w:p w:rsidR="007E719C" w:rsidRDefault="007E719C" w:rsidP="00D4477E">
      <w:pPr>
        <w:pStyle w:val="BodyText3"/>
        <w:numPr>
          <w:ilvl w:val="0"/>
          <w:numId w:val="1"/>
        </w:numPr>
        <w:bidi/>
        <w:spacing w:after="0" w:line="300" w:lineRule="auto"/>
        <w:contextualSpacing/>
        <w:jc w:val="both"/>
        <w:rPr>
          <w:rFonts w:ascii="Arial" w:hAnsi="Arial" w:cs="B Nazanin"/>
          <w:sz w:val="32"/>
          <w:szCs w:val="32"/>
        </w:rPr>
      </w:pPr>
      <w:r w:rsidRPr="007E719C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E719C">
        <w:rPr>
          <w:rFonts w:ascii="Arial" w:hAnsi="Arial" w:cs="B Nazanin" w:hint="cs"/>
          <w:sz w:val="32"/>
          <w:szCs w:val="32"/>
          <w:rtl/>
        </w:rPr>
        <w:t>تانکرهایی که در اختیار قرار می گیرند بایستی شبانه روزی بوده و هیچ گونه سرویس متفرقه در سطح جزیره  نداشته باشند.</w:t>
      </w:r>
    </w:p>
    <w:p w:rsidR="007E719C" w:rsidRPr="007E719C" w:rsidRDefault="007E719C" w:rsidP="00D4477E">
      <w:pPr>
        <w:pStyle w:val="BodyText3"/>
        <w:numPr>
          <w:ilvl w:val="0"/>
          <w:numId w:val="1"/>
        </w:numPr>
        <w:bidi/>
        <w:spacing w:after="0" w:line="300" w:lineRule="auto"/>
        <w:contextualSpacing/>
        <w:jc w:val="both"/>
        <w:rPr>
          <w:rFonts w:ascii="Arial" w:hAnsi="Arial" w:cs="B Nazanin"/>
          <w:sz w:val="32"/>
          <w:szCs w:val="32"/>
        </w:rPr>
      </w:pPr>
      <w:r w:rsidRPr="007E719C">
        <w:rPr>
          <w:rFonts w:ascii="Arial" w:hAnsi="Arial" w:cs="B Nazanin" w:hint="cs"/>
          <w:sz w:val="32"/>
          <w:szCs w:val="32"/>
          <w:rtl/>
        </w:rPr>
        <w:t xml:space="preserve">در صورت خراب شدن هر یک از تانکرها ظرف </w:t>
      </w:r>
      <w:r w:rsidR="004B2EF9">
        <w:rPr>
          <w:rFonts w:ascii="Arial" w:hAnsi="Arial" w:cs="B Nazanin" w:hint="cs"/>
          <w:sz w:val="32"/>
          <w:szCs w:val="32"/>
          <w:rtl/>
        </w:rPr>
        <w:t>6</w:t>
      </w:r>
      <w:r w:rsidRPr="007E719C">
        <w:rPr>
          <w:rFonts w:ascii="Arial" w:hAnsi="Arial" w:cs="B Nazanin" w:hint="cs"/>
          <w:sz w:val="32"/>
          <w:szCs w:val="32"/>
          <w:rtl/>
        </w:rPr>
        <w:t xml:space="preserve"> ساعت باید یک دستگاه جایگزین گردد.</w:t>
      </w:r>
    </w:p>
    <w:p w:rsidR="002D6B76" w:rsidRPr="002D6B76" w:rsidRDefault="002D6B76" w:rsidP="001D3737">
      <w:pPr>
        <w:pStyle w:val="BodyText3"/>
        <w:numPr>
          <w:ilvl w:val="0"/>
          <w:numId w:val="1"/>
        </w:numPr>
        <w:bidi/>
        <w:spacing w:after="0" w:line="300" w:lineRule="auto"/>
        <w:contextualSpacing/>
        <w:jc w:val="both"/>
        <w:rPr>
          <w:rFonts w:ascii="Arial" w:hAnsi="Arial" w:cs="B Nazanin"/>
          <w:sz w:val="32"/>
          <w:szCs w:val="32"/>
        </w:rPr>
      </w:pPr>
      <w:r w:rsidRPr="002D6B76">
        <w:rPr>
          <w:rFonts w:ascii="Arial" w:hAnsi="Arial" w:cs="B Nazanin" w:hint="cs"/>
          <w:sz w:val="32"/>
          <w:szCs w:val="32"/>
          <w:rtl/>
        </w:rPr>
        <w:t xml:space="preserve">كليه راننده ها بايد داراي كارت بهداشت </w:t>
      </w:r>
      <w:r w:rsidR="001D3737">
        <w:rPr>
          <w:rFonts w:ascii="Arial" w:hAnsi="Arial" w:cs="B Nazanin" w:hint="cs"/>
          <w:sz w:val="32"/>
          <w:szCs w:val="32"/>
          <w:rtl/>
          <w:lang w:bidi="fa-IR"/>
        </w:rPr>
        <w:t xml:space="preserve">معتبر </w:t>
      </w:r>
      <w:r w:rsidRPr="002D6B76">
        <w:rPr>
          <w:rFonts w:ascii="Arial" w:hAnsi="Arial" w:cs="B Nazanin" w:hint="cs"/>
          <w:sz w:val="32"/>
          <w:szCs w:val="32"/>
          <w:rtl/>
        </w:rPr>
        <w:t xml:space="preserve">باشند . </w:t>
      </w:r>
    </w:p>
    <w:p w:rsidR="002D6B76" w:rsidRPr="002D6B76" w:rsidRDefault="002D6B76" w:rsidP="00D4477E">
      <w:pPr>
        <w:pStyle w:val="BodyText3"/>
        <w:numPr>
          <w:ilvl w:val="0"/>
          <w:numId w:val="1"/>
        </w:numPr>
        <w:bidi/>
        <w:spacing w:before="240" w:after="240" w:line="300" w:lineRule="auto"/>
        <w:contextualSpacing/>
        <w:jc w:val="both"/>
        <w:rPr>
          <w:rFonts w:ascii="Arial" w:hAnsi="Arial" w:cs="B Nazanin"/>
          <w:sz w:val="32"/>
          <w:szCs w:val="32"/>
        </w:rPr>
      </w:pPr>
      <w:r w:rsidRPr="002D6B76">
        <w:rPr>
          <w:rFonts w:ascii="Arial" w:hAnsi="Arial" w:cs="B Nazanin" w:hint="cs"/>
          <w:sz w:val="32"/>
          <w:szCs w:val="32"/>
          <w:rtl/>
        </w:rPr>
        <w:t>را</w:t>
      </w:r>
      <w:r w:rsidR="0065551E">
        <w:rPr>
          <w:rFonts w:ascii="Arial" w:hAnsi="Arial" w:cs="B Nazanin" w:hint="cs"/>
          <w:sz w:val="32"/>
          <w:szCs w:val="32"/>
          <w:rtl/>
        </w:rPr>
        <w:t xml:space="preserve"> </w:t>
      </w:r>
      <w:r w:rsidRPr="002D6B76">
        <w:rPr>
          <w:rFonts w:ascii="Arial" w:hAnsi="Arial" w:cs="B Nazanin" w:hint="cs"/>
          <w:sz w:val="32"/>
          <w:szCs w:val="32"/>
          <w:rtl/>
        </w:rPr>
        <w:t>ننده در شيفت كاري حق ندارد به جز محلهايي كه از طرف كارفرما مشخص مي شود با خودروي حمل آب تردد نمايد .</w:t>
      </w:r>
    </w:p>
    <w:p w:rsidR="002D6B76" w:rsidRPr="002D6B76" w:rsidRDefault="002D6B76" w:rsidP="00403350">
      <w:pPr>
        <w:pStyle w:val="BodyText3"/>
        <w:numPr>
          <w:ilvl w:val="0"/>
          <w:numId w:val="1"/>
        </w:numPr>
        <w:bidi/>
        <w:spacing w:before="240" w:after="240" w:line="300" w:lineRule="auto"/>
        <w:contextualSpacing/>
        <w:jc w:val="both"/>
        <w:rPr>
          <w:rFonts w:ascii="Arial" w:hAnsi="Arial" w:cs="B Nazanin"/>
          <w:sz w:val="32"/>
          <w:szCs w:val="32"/>
        </w:rPr>
      </w:pPr>
      <w:r w:rsidRPr="002D6B76">
        <w:rPr>
          <w:rFonts w:ascii="Arial" w:hAnsi="Arial" w:cs="B Nazanin" w:hint="cs"/>
          <w:sz w:val="32"/>
          <w:szCs w:val="32"/>
          <w:rtl/>
        </w:rPr>
        <w:lastRenderedPageBreak/>
        <w:t>پيمانكار و يا نماينده وي مي بايست به صورت 24 ساعته در جزيره كيش حضور داشته و به صورت تمام وقت پاسخگوي تلفن همراه خود باشد .</w:t>
      </w:r>
    </w:p>
    <w:p w:rsidR="00D4477E" w:rsidRDefault="002D6B76" w:rsidP="00707823">
      <w:pPr>
        <w:numPr>
          <w:ilvl w:val="0"/>
          <w:numId w:val="1"/>
        </w:numPr>
        <w:tabs>
          <w:tab w:val="num" w:pos="630"/>
        </w:tabs>
        <w:bidi/>
        <w:spacing w:before="240" w:after="240" w:line="300" w:lineRule="auto"/>
        <w:jc w:val="both"/>
        <w:rPr>
          <w:rFonts w:cs="B Nazanin"/>
          <w:sz w:val="32"/>
          <w:szCs w:val="32"/>
          <w:lang w:bidi="fa-IR"/>
        </w:rPr>
      </w:pPr>
      <w:r w:rsidRPr="00D4477E">
        <w:rPr>
          <w:rFonts w:cs="B Nazanin" w:hint="cs"/>
          <w:sz w:val="32"/>
          <w:szCs w:val="32"/>
          <w:rtl/>
        </w:rPr>
        <w:t xml:space="preserve">پیمانکار اذعان می نماید قبل از ارائه پیشنهاد قیمت به شرایط محیطی و منطقه ایی جزیره کیش </w:t>
      </w:r>
      <w:r w:rsidR="00707823" w:rsidRPr="00D4477E">
        <w:rPr>
          <w:rFonts w:cs="B Nazanin" w:hint="cs"/>
          <w:sz w:val="32"/>
          <w:szCs w:val="32"/>
          <w:rtl/>
        </w:rPr>
        <w:t xml:space="preserve">اشراف </w:t>
      </w:r>
      <w:r w:rsidRPr="00D4477E">
        <w:rPr>
          <w:rFonts w:cs="B Nazanin" w:hint="cs"/>
          <w:sz w:val="32"/>
          <w:szCs w:val="32"/>
          <w:rtl/>
        </w:rPr>
        <w:t xml:space="preserve">کامل داشته و با نحوه و میزان و مشخصات فنی و اجرایی کار کاملا </w:t>
      </w:r>
      <w:r w:rsidR="0065551E" w:rsidRPr="00D4477E">
        <w:rPr>
          <w:rFonts w:cs="B Nazanin" w:hint="cs"/>
          <w:sz w:val="32"/>
          <w:szCs w:val="32"/>
          <w:rtl/>
        </w:rPr>
        <w:t>آ</w:t>
      </w:r>
      <w:r w:rsidR="002B61A7">
        <w:rPr>
          <w:rFonts w:cs="B Nazanin" w:hint="cs"/>
          <w:sz w:val="32"/>
          <w:szCs w:val="32"/>
          <w:rtl/>
        </w:rPr>
        <w:t>گاه</w:t>
      </w:r>
      <w:r w:rsidR="00C96C3F">
        <w:rPr>
          <w:rFonts w:cs="B Nazanin" w:hint="cs"/>
          <w:sz w:val="32"/>
          <w:szCs w:val="32"/>
          <w:rtl/>
        </w:rPr>
        <w:t xml:space="preserve"> </w:t>
      </w:r>
      <w:r w:rsidRPr="00D4477E">
        <w:rPr>
          <w:rFonts w:cs="B Nazanin" w:hint="cs"/>
          <w:sz w:val="32"/>
          <w:szCs w:val="32"/>
          <w:rtl/>
        </w:rPr>
        <w:t>می باشد.</w:t>
      </w:r>
    </w:p>
    <w:p w:rsidR="002D6B76" w:rsidRPr="00D4477E" w:rsidRDefault="002D6B76" w:rsidP="00D4477E">
      <w:pPr>
        <w:numPr>
          <w:ilvl w:val="0"/>
          <w:numId w:val="1"/>
        </w:numPr>
        <w:tabs>
          <w:tab w:val="num" w:pos="630"/>
        </w:tabs>
        <w:bidi/>
        <w:spacing w:before="240" w:after="240" w:line="300" w:lineRule="auto"/>
        <w:jc w:val="both"/>
        <w:rPr>
          <w:rFonts w:cs="B Nazanin"/>
          <w:sz w:val="32"/>
          <w:szCs w:val="32"/>
          <w:lang w:bidi="fa-IR"/>
        </w:rPr>
      </w:pPr>
      <w:r w:rsidRPr="00D4477E">
        <w:rPr>
          <w:rFonts w:cs="B Nazanin" w:hint="cs"/>
          <w:sz w:val="32"/>
          <w:szCs w:val="32"/>
          <w:rtl/>
        </w:rPr>
        <w:t xml:space="preserve"> </w:t>
      </w:r>
      <w:r w:rsidRPr="00D4477E">
        <w:rPr>
          <w:rFonts w:cs="B Nazanin" w:hint="cs"/>
          <w:sz w:val="32"/>
          <w:szCs w:val="32"/>
          <w:rtl/>
          <w:lang w:bidi="fa-IR"/>
        </w:rPr>
        <w:t>پ</w:t>
      </w:r>
      <w:r w:rsidRPr="00D4477E">
        <w:rPr>
          <w:rFonts w:cs="B Nazanin" w:hint="cs"/>
          <w:sz w:val="32"/>
          <w:szCs w:val="32"/>
          <w:rtl/>
        </w:rPr>
        <w:t>یمانکار اذعان می نماید کلیه کارهای اجرایی پروژه توسط اشخاص مجرب و کاردان و با کیفیت مطلوب انجام می گردد و کلیه مسئولیت های حاصل از عدم رعایت موارد ذکر شده برعهده پیمانکار می باشد.</w:t>
      </w:r>
    </w:p>
    <w:p w:rsidR="002D6B76" w:rsidRPr="002D6B76" w:rsidRDefault="002D6B76" w:rsidP="00D4477E">
      <w:pPr>
        <w:numPr>
          <w:ilvl w:val="0"/>
          <w:numId w:val="1"/>
        </w:numPr>
        <w:tabs>
          <w:tab w:val="num" w:pos="630"/>
        </w:tabs>
        <w:bidi/>
        <w:spacing w:before="240" w:after="240" w:line="300" w:lineRule="auto"/>
        <w:jc w:val="both"/>
        <w:rPr>
          <w:rFonts w:cs="B Nazanin"/>
          <w:sz w:val="32"/>
          <w:szCs w:val="32"/>
          <w:lang w:bidi="fa-IR"/>
        </w:rPr>
      </w:pPr>
      <w:r w:rsidRPr="002D6B76">
        <w:rPr>
          <w:rFonts w:cs="B Nazanin" w:hint="cs"/>
          <w:sz w:val="32"/>
          <w:szCs w:val="32"/>
          <w:rtl/>
        </w:rPr>
        <w:t xml:space="preserve"> پیمانکار اذعان می دارد جهت اجرا و تحویل پروژه در موعد مقرر از توان مالی و نیروی انسانی کافی برخوردار </w:t>
      </w:r>
      <w:r w:rsidR="0065551E">
        <w:rPr>
          <w:rFonts w:cs="B Nazanin" w:hint="cs"/>
          <w:sz w:val="32"/>
          <w:szCs w:val="32"/>
          <w:rtl/>
        </w:rPr>
        <w:t>است</w:t>
      </w:r>
      <w:r w:rsidRPr="002D6B76">
        <w:rPr>
          <w:rFonts w:cs="B Nazanin" w:hint="cs"/>
          <w:sz w:val="32"/>
          <w:szCs w:val="32"/>
          <w:rtl/>
        </w:rPr>
        <w:t>.</w:t>
      </w:r>
    </w:p>
    <w:p w:rsidR="002D6B76" w:rsidRPr="002D6B76" w:rsidRDefault="002D6B76" w:rsidP="00707823">
      <w:pPr>
        <w:numPr>
          <w:ilvl w:val="0"/>
          <w:numId w:val="1"/>
        </w:numPr>
        <w:tabs>
          <w:tab w:val="num" w:pos="630"/>
        </w:tabs>
        <w:bidi/>
        <w:spacing w:before="240" w:after="240" w:line="300" w:lineRule="auto"/>
        <w:jc w:val="both"/>
        <w:rPr>
          <w:rFonts w:cs="B Nazanin"/>
          <w:sz w:val="32"/>
          <w:szCs w:val="32"/>
          <w:lang w:bidi="fa-IR"/>
        </w:rPr>
      </w:pPr>
      <w:r w:rsidRPr="002D6B76">
        <w:rPr>
          <w:rFonts w:cs="B Nazanin" w:hint="cs"/>
          <w:sz w:val="32"/>
          <w:szCs w:val="32"/>
          <w:rtl/>
        </w:rPr>
        <w:t xml:space="preserve"> تهیه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اقلام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حفاظتی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و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هشدار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دهنده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جهت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ایمنی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 xml:space="preserve">تانکرها </w:t>
      </w:r>
      <w:r w:rsidR="00C96C3F">
        <w:rPr>
          <w:rFonts w:cs="B Nazanin" w:hint="cs"/>
          <w:sz w:val="32"/>
          <w:szCs w:val="32"/>
          <w:rtl/>
        </w:rPr>
        <w:t xml:space="preserve">وکارگران (چراغ گردان </w:t>
      </w:r>
      <w:r w:rsidR="006C6F25">
        <w:rPr>
          <w:rFonts w:cs="B Nazanin" w:hint="cs"/>
          <w:sz w:val="32"/>
          <w:szCs w:val="32"/>
          <w:rtl/>
        </w:rPr>
        <w:t xml:space="preserve">، </w:t>
      </w:r>
      <w:r w:rsidR="00C96C3F">
        <w:rPr>
          <w:rFonts w:cs="B Nazanin" w:hint="cs"/>
          <w:sz w:val="32"/>
          <w:szCs w:val="32"/>
          <w:rtl/>
        </w:rPr>
        <w:t xml:space="preserve">کله قندی </w:t>
      </w:r>
      <w:r w:rsidR="006C6F25">
        <w:rPr>
          <w:rFonts w:cs="B Nazanin" w:hint="cs"/>
          <w:sz w:val="32"/>
          <w:szCs w:val="32"/>
          <w:rtl/>
        </w:rPr>
        <w:t>لباس شبرنگ</w:t>
      </w:r>
      <w:r w:rsidRPr="002D6B76">
        <w:rPr>
          <w:rFonts w:cs="B Nazanin" w:hint="cs"/>
          <w:sz w:val="32"/>
          <w:szCs w:val="32"/>
          <w:rtl/>
        </w:rPr>
        <w:t>دار و</w:t>
      </w:r>
      <w:r w:rsidR="006C6F25">
        <w:rPr>
          <w:rFonts w:cs="B Nazanin" w:hint="cs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غیره)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بر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عهده</w:t>
      </w:r>
      <w:r w:rsidRPr="002D6B76">
        <w:rPr>
          <w:rFonts w:cs="B Nazanin"/>
          <w:sz w:val="32"/>
          <w:szCs w:val="32"/>
          <w:rtl/>
        </w:rPr>
        <w:t xml:space="preserve"> </w:t>
      </w:r>
      <w:r w:rsidRPr="002D6B76">
        <w:rPr>
          <w:rFonts w:cs="B Nazanin" w:hint="cs"/>
          <w:sz w:val="32"/>
          <w:szCs w:val="32"/>
          <w:rtl/>
        </w:rPr>
        <w:t>پیمانکار</w:t>
      </w:r>
      <w:r w:rsidRPr="002D6B76">
        <w:rPr>
          <w:rFonts w:cs="B Nazanin"/>
          <w:sz w:val="32"/>
          <w:szCs w:val="32"/>
          <w:rtl/>
        </w:rPr>
        <w:t xml:space="preserve"> </w:t>
      </w:r>
      <w:r w:rsidR="00707823">
        <w:rPr>
          <w:rFonts w:cs="B Nazanin" w:hint="cs"/>
          <w:sz w:val="32"/>
          <w:szCs w:val="32"/>
          <w:rtl/>
        </w:rPr>
        <w:t>می باشد.</w:t>
      </w:r>
    </w:p>
    <w:p w:rsidR="00403350" w:rsidRPr="00403350" w:rsidRDefault="00947521" w:rsidP="00DA4D28">
      <w:pPr>
        <w:pStyle w:val="BodyText3"/>
        <w:numPr>
          <w:ilvl w:val="0"/>
          <w:numId w:val="1"/>
        </w:numPr>
        <w:bidi/>
        <w:spacing w:after="0" w:line="300" w:lineRule="auto"/>
        <w:contextualSpacing/>
        <w:jc w:val="both"/>
        <w:rPr>
          <w:rFonts w:cs="B Nazanin"/>
          <w:szCs w:val="32"/>
          <w:lang w:bidi="fa-IR"/>
        </w:rPr>
      </w:pPr>
      <w:r w:rsidRPr="00D4477E">
        <w:rPr>
          <w:rFonts w:ascii="Arial" w:hAnsi="Arial" w:cs="B Nazanin" w:hint="cs"/>
          <w:sz w:val="32"/>
          <w:szCs w:val="32"/>
          <w:rtl/>
        </w:rPr>
        <w:t xml:space="preserve">کلیه ماشین آلاتی که در این پیمان استفاده می شود نباید در قرارداد دیگری کارکرد داشته باشد یا سرویس متفرقه انجام دهد </w:t>
      </w:r>
      <w:r w:rsidR="004C6E02" w:rsidRPr="00D4477E">
        <w:rPr>
          <w:rFonts w:ascii="Arial" w:hAnsi="Arial" w:cs="B Nazanin" w:hint="cs"/>
          <w:sz w:val="32"/>
          <w:szCs w:val="32"/>
          <w:rtl/>
        </w:rPr>
        <w:t xml:space="preserve">بلکه </w:t>
      </w:r>
      <w:r w:rsidRPr="00D4477E">
        <w:rPr>
          <w:rFonts w:ascii="Arial" w:hAnsi="Arial" w:cs="B Nazanin" w:hint="cs"/>
          <w:sz w:val="32"/>
          <w:szCs w:val="32"/>
          <w:rtl/>
        </w:rPr>
        <w:t xml:space="preserve">به صورت تمام وقت باید در اختیار واحد آبرسانی </w:t>
      </w:r>
      <w:r w:rsidR="004C6E02" w:rsidRPr="00D4477E">
        <w:rPr>
          <w:rFonts w:ascii="Arial" w:hAnsi="Arial" w:cs="B Nazanin" w:hint="cs"/>
          <w:sz w:val="32"/>
          <w:szCs w:val="32"/>
          <w:rtl/>
        </w:rPr>
        <w:t>قرار بگیر</w:t>
      </w:r>
      <w:r w:rsidR="004B2EF9" w:rsidRPr="00D4477E">
        <w:rPr>
          <w:rFonts w:ascii="Arial" w:hAnsi="Arial" w:cs="B Nazanin" w:hint="cs"/>
          <w:sz w:val="32"/>
          <w:szCs w:val="32"/>
          <w:rtl/>
        </w:rPr>
        <w:t>ن</w:t>
      </w:r>
      <w:r w:rsidR="004C6E02" w:rsidRPr="00D4477E">
        <w:rPr>
          <w:rFonts w:ascii="Arial" w:hAnsi="Arial" w:cs="B Nazanin" w:hint="cs"/>
          <w:sz w:val="32"/>
          <w:szCs w:val="32"/>
          <w:rtl/>
        </w:rPr>
        <w:t>د .</w:t>
      </w:r>
      <w:r w:rsidR="00177BEE" w:rsidRPr="00D4477E">
        <w:rPr>
          <w:rFonts w:ascii="Arial" w:hAnsi="Arial" w:cs="B Nazanin" w:hint="cs"/>
          <w:sz w:val="32"/>
          <w:szCs w:val="32"/>
          <w:rtl/>
        </w:rPr>
        <w:t xml:space="preserve"> </w:t>
      </w:r>
    </w:p>
    <w:p w:rsidR="00403350" w:rsidRPr="00403350" w:rsidRDefault="00177BEE" w:rsidP="00403350">
      <w:pPr>
        <w:pStyle w:val="BodyText3"/>
        <w:bidi/>
        <w:spacing w:after="0" w:line="300" w:lineRule="auto"/>
        <w:ind w:left="284"/>
        <w:contextualSpacing/>
        <w:jc w:val="both"/>
        <w:rPr>
          <w:rFonts w:cs="B Nazanin"/>
          <w:szCs w:val="32"/>
          <w:lang w:bidi="fa-IR"/>
        </w:rPr>
      </w:pPr>
      <w:r w:rsidRPr="00D4477E">
        <w:rPr>
          <w:rFonts w:ascii="Arial" w:hAnsi="Arial" w:cs="B Nazanin" w:hint="cs"/>
          <w:sz w:val="32"/>
          <w:szCs w:val="32"/>
          <w:rtl/>
        </w:rPr>
        <w:t xml:space="preserve">  </w:t>
      </w:r>
    </w:p>
    <w:p w:rsidR="00403350" w:rsidRDefault="00403350" w:rsidP="00403350">
      <w:pPr>
        <w:pStyle w:val="BodyText3"/>
        <w:bidi/>
        <w:spacing w:after="0" w:line="300" w:lineRule="auto"/>
        <w:ind w:left="644"/>
        <w:contextualSpacing/>
        <w:jc w:val="both"/>
        <w:rPr>
          <w:rFonts w:ascii="Arial" w:hAnsi="Arial" w:cs="B Nazanin"/>
          <w:sz w:val="32"/>
          <w:szCs w:val="32"/>
          <w:rtl/>
        </w:rPr>
      </w:pPr>
    </w:p>
    <w:p w:rsidR="00403350" w:rsidRDefault="00403350" w:rsidP="00403350">
      <w:pPr>
        <w:pStyle w:val="BodyText3"/>
        <w:bidi/>
        <w:spacing w:after="0" w:line="300" w:lineRule="auto"/>
        <w:ind w:left="644"/>
        <w:contextualSpacing/>
        <w:jc w:val="both"/>
        <w:rPr>
          <w:rFonts w:ascii="Arial" w:hAnsi="Arial" w:cs="B Nazanin"/>
          <w:sz w:val="32"/>
          <w:szCs w:val="32"/>
          <w:rtl/>
        </w:rPr>
      </w:pPr>
    </w:p>
    <w:p w:rsidR="00403350" w:rsidRDefault="00403350" w:rsidP="00403350">
      <w:pPr>
        <w:pStyle w:val="BodyText3"/>
        <w:bidi/>
        <w:spacing w:after="0" w:line="300" w:lineRule="auto"/>
        <w:ind w:left="644"/>
        <w:contextualSpacing/>
        <w:jc w:val="both"/>
        <w:rPr>
          <w:rFonts w:ascii="Arial" w:hAnsi="Arial" w:cs="B Nazanin"/>
          <w:sz w:val="32"/>
          <w:szCs w:val="32"/>
          <w:rtl/>
        </w:rPr>
      </w:pPr>
    </w:p>
    <w:p w:rsidR="004B008E" w:rsidRDefault="004B008E" w:rsidP="00403350">
      <w:pPr>
        <w:pStyle w:val="BodyText3"/>
        <w:bidi/>
        <w:spacing w:after="0" w:line="300" w:lineRule="auto"/>
        <w:ind w:left="644"/>
        <w:contextualSpacing/>
        <w:jc w:val="both"/>
        <w:rPr>
          <w:rFonts w:ascii="Arial" w:hAnsi="Arial" w:cs="B Nazanin"/>
          <w:sz w:val="32"/>
          <w:szCs w:val="32"/>
          <w:rtl/>
        </w:rPr>
      </w:pPr>
    </w:p>
    <w:p w:rsidR="004B008E" w:rsidRDefault="004B008E" w:rsidP="004B008E">
      <w:pPr>
        <w:pStyle w:val="BodyText3"/>
        <w:bidi/>
        <w:spacing w:after="0" w:line="300" w:lineRule="auto"/>
        <w:ind w:left="644"/>
        <w:contextualSpacing/>
        <w:jc w:val="both"/>
        <w:rPr>
          <w:rFonts w:ascii="Arial" w:hAnsi="Arial" w:cs="B Nazanin"/>
          <w:sz w:val="32"/>
          <w:szCs w:val="32"/>
          <w:rtl/>
        </w:rPr>
      </w:pPr>
    </w:p>
    <w:p w:rsidR="004B008E" w:rsidRDefault="004B008E" w:rsidP="004B008E">
      <w:pPr>
        <w:pStyle w:val="BodyText3"/>
        <w:bidi/>
        <w:spacing w:after="0" w:line="300" w:lineRule="auto"/>
        <w:ind w:left="644"/>
        <w:contextualSpacing/>
        <w:jc w:val="both"/>
        <w:rPr>
          <w:rFonts w:ascii="Arial" w:hAnsi="Arial" w:cs="B Nazanin"/>
          <w:sz w:val="32"/>
          <w:szCs w:val="32"/>
          <w:rtl/>
        </w:rPr>
      </w:pPr>
    </w:p>
    <w:p w:rsidR="004B008E" w:rsidRPr="004B008E" w:rsidRDefault="004B008E" w:rsidP="004B008E">
      <w:pPr>
        <w:bidi/>
        <w:spacing w:after="0" w:line="360" w:lineRule="auto"/>
        <w:ind w:left="720"/>
        <w:contextualSpacing/>
        <w:jc w:val="lowKashida"/>
        <w:rPr>
          <w:rFonts w:ascii="Arial" w:eastAsia="Times New Roman" w:hAnsi="Arial" w:cs="B Nazanin"/>
          <w:b/>
          <w:bCs/>
          <w:sz w:val="28"/>
          <w:szCs w:val="28"/>
        </w:rPr>
      </w:pPr>
      <w:r w:rsidRPr="004B008E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 </w:t>
      </w:r>
      <w:r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                         </w:t>
      </w:r>
      <w:r w:rsidRPr="004B008E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     </w:t>
      </w:r>
      <w:r w:rsidRPr="004B008E">
        <w:rPr>
          <w:rFonts w:ascii="Arial" w:eastAsia="Times New Roman" w:hAnsi="Arial" w:cs="B Nazanin"/>
          <w:b/>
          <w:bCs/>
          <w:sz w:val="28"/>
          <w:szCs w:val="28"/>
        </w:rPr>
        <w:t xml:space="preserve">    </w:t>
      </w:r>
      <w:r w:rsidRPr="004B008E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      </w:t>
      </w:r>
      <w:r w:rsidRPr="004B008E">
        <w:rPr>
          <w:rFonts w:ascii="Arial" w:eastAsia="Times New Roman" w:hAnsi="Arial" w:cs="B Nazanin" w:hint="cs"/>
          <w:b/>
          <w:bCs/>
          <w:sz w:val="32"/>
          <w:szCs w:val="32"/>
          <w:rtl/>
        </w:rPr>
        <w:t>حداقل ماشین آلات مورد نیاز</w:t>
      </w:r>
    </w:p>
    <w:tbl>
      <w:tblPr>
        <w:bidiVisual/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4"/>
        <w:gridCol w:w="1548"/>
        <w:gridCol w:w="2005"/>
        <w:gridCol w:w="2568"/>
      </w:tblGrid>
      <w:tr w:rsidR="004B008E" w:rsidRPr="004B008E" w:rsidTr="004B008E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4B008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4B008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ماشین آلات مورد نیاز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4B008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مورد نیاز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008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گنجایش (مترمکعب)</w:t>
            </w:r>
          </w:p>
        </w:tc>
        <w:tc>
          <w:tcPr>
            <w:tcW w:w="2568" w:type="dxa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4B008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سایر مشخصات</w:t>
            </w:r>
          </w:p>
        </w:tc>
      </w:tr>
      <w:tr w:rsidR="004B008E" w:rsidRPr="004B008E" w:rsidTr="004B008E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4B008E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تانکر از جنس استیل ویا آلومینیم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4B008E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حداقل</w:t>
            </w:r>
            <w:r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15</w:t>
            </w:r>
            <w:r w:rsidRPr="004B008E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 وحداکثر 20</w:t>
            </w:r>
            <w:r w:rsidR="0059202D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 </w:t>
            </w:r>
            <w:r w:rsidRPr="004B008E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مترمکعب</w:t>
            </w:r>
          </w:p>
        </w:tc>
        <w:tc>
          <w:tcPr>
            <w:tcW w:w="2568" w:type="dxa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4B008E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دارای پمپ تخلیه و شیلنگ به طول 12 متر و قطر 63 میلیمتر برای تخلیه در مخازن اماکن بهداشتی , </w:t>
            </w:r>
          </w:p>
        </w:tc>
      </w:tr>
      <w:tr w:rsidR="004B008E" w:rsidRPr="004B008E" w:rsidTr="004B008E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4B008E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تانکر از جنس استیل ویا آلومینیم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4B008E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B008E" w:rsidRPr="004B008E" w:rsidRDefault="004B008E" w:rsidP="0059202D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4B008E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حداقل5 وحداکثر </w:t>
            </w:r>
            <w:r w:rsidR="0059202D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 10 </w:t>
            </w:r>
            <w:r w:rsidRPr="004B008E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مترمکعب</w:t>
            </w:r>
          </w:p>
        </w:tc>
        <w:tc>
          <w:tcPr>
            <w:tcW w:w="2568" w:type="dxa"/>
          </w:tcPr>
          <w:p w:rsidR="004B008E" w:rsidRPr="004B008E" w:rsidRDefault="004B008E" w:rsidP="004B008E">
            <w:pPr>
              <w:bidi/>
              <w:spacing w:after="0" w:line="360" w:lineRule="auto"/>
              <w:contextualSpacing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4B008E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دارای پمپ تخلیه و شیلنگ به طول 12 متر و قطر 63 میلیمتر برای تخلیه در مخازن اماکن بهداشتی</w:t>
            </w:r>
          </w:p>
        </w:tc>
      </w:tr>
    </w:tbl>
    <w:p w:rsidR="00AE3A41" w:rsidRPr="00AE3A41" w:rsidRDefault="00AE3A41" w:rsidP="00AE3A41">
      <w:pPr>
        <w:bidi/>
        <w:jc w:val="both"/>
        <w:rPr>
          <w:rFonts w:cs="B Nazanin"/>
          <w:szCs w:val="32"/>
          <w:lang w:bidi="fa-IR"/>
        </w:rPr>
      </w:pPr>
      <w:r w:rsidRPr="00AE3A41">
        <w:rPr>
          <w:rFonts w:ascii="Arial" w:hAnsi="Arial" w:cs="B Nazanin" w:hint="cs"/>
          <w:sz w:val="32"/>
          <w:szCs w:val="32"/>
          <w:rtl/>
        </w:rPr>
        <w:t>*</w:t>
      </w:r>
      <w:r w:rsidRPr="00AE3A41">
        <w:rPr>
          <w:rFonts w:cs="B Nazanin" w:hint="cs"/>
          <w:szCs w:val="32"/>
          <w:rtl/>
          <w:lang w:bidi="fa-IR"/>
        </w:rPr>
        <w:t xml:space="preserve"> تعداد</w:t>
      </w:r>
      <w:r>
        <w:rPr>
          <w:rFonts w:cs="B Nazanin" w:hint="cs"/>
          <w:szCs w:val="32"/>
          <w:rtl/>
          <w:lang w:bidi="fa-IR"/>
        </w:rPr>
        <w:t>تانکر ها</w:t>
      </w:r>
      <w:r w:rsidRPr="00AE3A41">
        <w:rPr>
          <w:rFonts w:cs="B Nazanin" w:hint="cs"/>
          <w:szCs w:val="32"/>
          <w:rtl/>
          <w:lang w:bidi="fa-IR"/>
        </w:rPr>
        <w:t xml:space="preserve"> بسته به شرایط ( تعداد مهمانهای نوروزی ) می تواند به دو یا سه برابر افزایش یابد</w:t>
      </w:r>
      <w:r>
        <w:rPr>
          <w:rFonts w:cs="B Nazanin" w:hint="cs"/>
          <w:szCs w:val="32"/>
          <w:rtl/>
          <w:lang w:bidi="fa-IR"/>
        </w:rPr>
        <w:t>.</w:t>
      </w:r>
      <w:r w:rsidRPr="00AE3A41">
        <w:rPr>
          <w:rFonts w:cs="B Nazanin" w:hint="cs"/>
          <w:szCs w:val="32"/>
          <w:rtl/>
          <w:lang w:bidi="fa-IR"/>
        </w:rPr>
        <w:t xml:space="preserve"> </w:t>
      </w:r>
    </w:p>
    <w:p w:rsidR="004B008E" w:rsidRDefault="004B008E" w:rsidP="004B008E">
      <w:pPr>
        <w:pStyle w:val="BodyText3"/>
        <w:bidi/>
        <w:spacing w:after="0" w:line="300" w:lineRule="auto"/>
        <w:contextualSpacing/>
        <w:jc w:val="both"/>
        <w:rPr>
          <w:rFonts w:ascii="Arial" w:hAnsi="Arial" w:cs="B Nazanin"/>
          <w:sz w:val="32"/>
          <w:szCs w:val="32"/>
          <w:rtl/>
        </w:rPr>
      </w:pPr>
    </w:p>
    <w:p w:rsidR="004B008E" w:rsidRDefault="004B008E" w:rsidP="004B008E">
      <w:pPr>
        <w:pStyle w:val="BodyText3"/>
        <w:bidi/>
        <w:spacing w:after="0" w:line="300" w:lineRule="auto"/>
        <w:contextualSpacing/>
        <w:jc w:val="both"/>
        <w:rPr>
          <w:rFonts w:ascii="Arial" w:hAnsi="Arial" w:cs="B Nazanin"/>
          <w:sz w:val="32"/>
          <w:szCs w:val="32"/>
          <w:rtl/>
        </w:rPr>
      </w:pPr>
    </w:p>
    <w:p w:rsidR="00DA4D28" w:rsidRPr="00D4477E" w:rsidRDefault="00177BEE" w:rsidP="004B008E">
      <w:pPr>
        <w:pStyle w:val="BodyText3"/>
        <w:bidi/>
        <w:spacing w:after="0" w:line="300" w:lineRule="auto"/>
        <w:ind w:left="644"/>
        <w:contextualSpacing/>
        <w:jc w:val="both"/>
        <w:rPr>
          <w:rFonts w:cs="B Nazanin"/>
          <w:szCs w:val="32"/>
          <w:rtl/>
          <w:lang w:bidi="fa-IR"/>
        </w:rPr>
      </w:pPr>
      <w:r w:rsidRPr="00D4477E">
        <w:rPr>
          <w:rFonts w:ascii="Arial" w:hAnsi="Arial" w:cs="B Nazanin" w:hint="cs"/>
          <w:sz w:val="32"/>
          <w:szCs w:val="32"/>
          <w:rtl/>
        </w:rPr>
        <w:t xml:space="preserve">         </w:t>
      </w:r>
    </w:p>
    <w:p w:rsidR="00DA4D28" w:rsidRPr="00DA4D28" w:rsidRDefault="0059202D" w:rsidP="00DA4D28">
      <w:pPr>
        <w:bidi/>
        <w:rPr>
          <w:rFonts w:cs="B Nazanin"/>
          <w:szCs w:val="32"/>
          <w:lang w:bidi="fa-IR"/>
        </w:rPr>
      </w:pPr>
      <w:r>
        <w:rPr>
          <w:rFonts w:cs="B Nazanin" w:hint="cs"/>
          <w:sz w:val="24"/>
          <w:szCs w:val="40"/>
          <w:rtl/>
          <w:lang w:bidi="fa-IR"/>
        </w:rPr>
        <w:t xml:space="preserve">                                        </w:t>
      </w:r>
      <w:r w:rsidR="00DA4D28" w:rsidRPr="00DA4D28">
        <w:rPr>
          <w:rFonts w:cs="B Nazanin" w:hint="cs"/>
          <w:sz w:val="24"/>
          <w:szCs w:val="40"/>
          <w:rtl/>
          <w:lang w:bidi="fa-IR"/>
        </w:rPr>
        <w:t>جدول مقادیر</w:t>
      </w:r>
    </w:p>
    <w:tbl>
      <w:tblPr>
        <w:tblStyle w:val="TableGrid"/>
        <w:bidiVisual/>
        <w:tblW w:w="10179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702"/>
        <w:gridCol w:w="4068"/>
        <w:gridCol w:w="871"/>
        <w:gridCol w:w="1170"/>
        <w:gridCol w:w="1260"/>
        <w:gridCol w:w="2108"/>
      </w:tblGrid>
      <w:tr w:rsidR="00B07DC9" w:rsidTr="0059202D">
        <w:trPr>
          <w:trHeight w:val="1151"/>
        </w:trPr>
        <w:tc>
          <w:tcPr>
            <w:tcW w:w="702" w:type="dxa"/>
          </w:tcPr>
          <w:p w:rsidR="00A92AA5" w:rsidRDefault="00A92AA5" w:rsidP="0065551E">
            <w:pPr>
              <w:pStyle w:val="ListParagraph"/>
              <w:bidi/>
              <w:ind w:left="0"/>
              <w:jc w:val="center"/>
              <w:rPr>
                <w:rFonts w:cs="B Nazanin"/>
                <w:szCs w:val="32"/>
                <w:rtl/>
                <w:lang w:bidi="fa-IR"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4068" w:type="dxa"/>
          </w:tcPr>
          <w:p w:rsidR="00A92AA5" w:rsidRDefault="00A92AA5" w:rsidP="0065551E">
            <w:pPr>
              <w:pStyle w:val="ListParagraph"/>
              <w:bidi/>
              <w:ind w:left="0"/>
              <w:jc w:val="center"/>
              <w:rPr>
                <w:rFonts w:cs="B Nazanin"/>
                <w:szCs w:val="32"/>
                <w:rtl/>
                <w:lang w:bidi="fa-IR"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>شرح</w:t>
            </w:r>
          </w:p>
        </w:tc>
        <w:tc>
          <w:tcPr>
            <w:tcW w:w="871" w:type="dxa"/>
          </w:tcPr>
          <w:p w:rsidR="00A92AA5" w:rsidRDefault="00A92AA5" w:rsidP="0065551E">
            <w:pPr>
              <w:pStyle w:val="ListParagraph"/>
              <w:bidi/>
              <w:ind w:left="0"/>
              <w:jc w:val="center"/>
              <w:rPr>
                <w:rFonts w:cs="B Nazanin"/>
                <w:szCs w:val="32"/>
                <w:rtl/>
                <w:lang w:bidi="fa-IR"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1170" w:type="dxa"/>
          </w:tcPr>
          <w:p w:rsidR="00A92AA5" w:rsidRDefault="00A92AA5" w:rsidP="0065551E">
            <w:pPr>
              <w:pStyle w:val="ListParagraph"/>
              <w:bidi/>
              <w:ind w:left="0"/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>مقدار</w:t>
            </w:r>
          </w:p>
          <w:p w:rsidR="0059202D" w:rsidRDefault="0059202D" w:rsidP="0059202D">
            <w:pPr>
              <w:pStyle w:val="ListParagraph"/>
              <w:bidi/>
              <w:ind w:left="0"/>
              <w:jc w:val="center"/>
              <w:rPr>
                <w:rFonts w:cs="B Nazanin"/>
                <w:szCs w:val="32"/>
                <w:rtl/>
                <w:lang w:bidi="fa-IR"/>
              </w:rPr>
            </w:pPr>
          </w:p>
        </w:tc>
        <w:tc>
          <w:tcPr>
            <w:tcW w:w="1260" w:type="dxa"/>
          </w:tcPr>
          <w:p w:rsidR="00A92AA5" w:rsidRPr="00A92AA5" w:rsidRDefault="00A92AA5" w:rsidP="0065551E">
            <w:pPr>
              <w:pStyle w:val="ListParagraph"/>
              <w:bidi/>
              <w:jc w:val="center"/>
              <w:rPr>
                <w:rFonts w:cs="B Nazanin"/>
                <w:sz w:val="10"/>
                <w:szCs w:val="16"/>
                <w:lang w:bidi="fa-IR"/>
              </w:rPr>
            </w:pPr>
          </w:p>
          <w:p w:rsidR="00A92AA5" w:rsidRPr="003374D9" w:rsidRDefault="0065551E" w:rsidP="0065551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0"/>
                <w:szCs w:val="16"/>
                <w:rtl/>
                <w:lang w:bidi="fa-IR"/>
              </w:rPr>
            </w:pPr>
            <w:r w:rsidRPr="003374D9">
              <w:rPr>
                <w:rFonts w:cs="B Nazanin" w:hint="eastAsia"/>
                <w:b/>
                <w:bCs/>
                <w:sz w:val="16"/>
                <w:szCs w:val="22"/>
                <w:rtl/>
                <w:lang w:bidi="fa-IR"/>
              </w:rPr>
              <w:t>بها</w:t>
            </w:r>
            <w:r w:rsidRPr="003374D9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ی</w:t>
            </w:r>
            <w:r w:rsidRPr="003374D9"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  <w:t xml:space="preserve"> </w:t>
            </w:r>
            <w:r w:rsidRPr="003374D9">
              <w:rPr>
                <w:rFonts w:cs="B Nazanin" w:hint="eastAsia"/>
                <w:b/>
                <w:bCs/>
                <w:sz w:val="16"/>
                <w:szCs w:val="22"/>
                <w:rtl/>
                <w:lang w:bidi="fa-IR"/>
              </w:rPr>
              <w:t>واحد</w:t>
            </w:r>
            <w:r w:rsidRPr="003374D9"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  <w:t xml:space="preserve"> (</w:t>
            </w:r>
            <w:r w:rsidRPr="003374D9">
              <w:rPr>
                <w:rFonts w:cs="B Nazanin" w:hint="eastAsia"/>
                <w:b/>
                <w:bCs/>
                <w:sz w:val="16"/>
                <w:szCs w:val="22"/>
                <w:rtl/>
                <w:lang w:bidi="fa-IR"/>
              </w:rPr>
              <w:t>ر</w:t>
            </w:r>
            <w:r w:rsidRPr="003374D9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ی</w:t>
            </w:r>
            <w:r w:rsidRPr="003374D9">
              <w:rPr>
                <w:rFonts w:cs="B Nazanin" w:hint="eastAsia"/>
                <w:b/>
                <w:bCs/>
                <w:sz w:val="16"/>
                <w:szCs w:val="22"/>
                <w:rtl/>
                <w:lang w:bidi="fa-IR"/>
              </w:rPr>
              <w:t>ال</w:t>
            </w:r>
            <w:r w:rsidRPr="003374D9"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  <w:t>)</w:t>
            </w:r>
          </w:p>
        </w:tc>
        <w:tc>
          <w:tcPr>
            <w:tcW w:w="2108" w:type="dxa"/>
          </w:tcPr>
          <w:p w:rsidR="00A92AA5" w:rsidRPr="0059202D" w:rsidRDefault="0065551E" w:rsidP="0065551E">
            <w:pPr>
              <w:bidi/>
              <w:jc w:val="center"/>
              <w:rPr>
                <w:rFonts w:cs="B Nazanin"/>
                <w:sz w:val="20"/>
                <w:szCs w:val="28"/>
                <w:lang w:bidi="fa-IR"/>
              </w:rPr>
            </w:pPr>
            <w:r w:rsidRPr="0059202D">
              <w:rPr>
                <w:rFonts w:cs="B Nazanin" w:hint="eastAsia"/>
                <w:sz w:val="20"/>
                <w:szCs w:val="28"/>
                <w:rtl/>
                <w:lang w:bidi="fa-IR"/>
              </w:rPr>
              <w:t>بها</w:t>
            </w:r>
            <w:r w:rsidRPr="0059202D">
              <w:rPr>
                <w:rFonts w:cs="B Nazanin" w:hint="cs"/>
                <w:sz w:val="20"/>
                <w:szCs w:val="28"/>
                <w:rtl/>
                <w:lang w:bidi="fa-IR"/>
              </w:rPr>
              <w:t>ی</w:t>
            </w:r>
            <w:r w:rsidRPr="0059202D">
              <w:rPr>
                <w:rFonts w:cs="B Nazanin"/>
                <w:sz w:val="20"/>
                <w:szCs w:val="28"/>
                <w:rtl/>
                <w:lang w:bidi="fa-IR"/>
              </w:rPr>
              <w:t xml:space="preserve"> </w:t>
            </w:r>
            <w:r w:rsidRPr="0059202D">
              <w:rPr>
                <w:rFonts w:cs="B Nazanin" w:hint="eastAsia"/>
                <w:sz w:val="20"/>
                <w:szCs w:val="28"/>
                <w:rtl/>
                <w:lang w:bidi="fa-IR"/>
              </w:rPr>
              <w:t>کل</w:t>
            </w:r>
            <w:r w:rsidRPr="0059202D">
              <w:rPr>
                <w:rFonts w:cs="B Nazanin"/>
                <w:sz w:val="20"/>
                <w:szCs w:val="28"/>
                <w:rtl/>
                <w:lang w:bidi="fa-IR"/>
              </w:rPr>
              <w:t xml:space="preserve"> </w:t>
            </w:r>
            <w:r w:rsidRPr="0059202D">
              <w:rPr>
                <w:rFonts w:cs="B Nazanin" w:hint="eastAsia"/>
                <w:sz w:val="20"/>
                <w:szCs w:val="28"/>
                <w:rtl/>
                <w:lang w:bidi="fa-IR"/>
              </w:rPr>
              <w:t>برآورد</w:t>
            </w:r>
            <w:r w:rsidRPr="0059202D">
              <w:rPr>
                <w:rFonts w:cs="B Nazanin"/>
                <w:sz w:val="20"/>
                <w:szCs w:val="28"/>
                <w:rtl/>
                <w:lang w:bidi="fa-IR"/>
              </w:rPr>
              <w:t xml:space="preserve"> (</w:t>
            </w:r>
            <w:r w:rsidRPr="0059202D">
              <w:rPr>
                <w:rFonts w:cs="B Nazanin" w:hint="eastAsia"/>
                <w:sz w:val="20"/>
                <w:szCs w:val="28"/>
                <w:rtl/>
                <w:lang w:bidi="fa-IR"/>
              </w:rPr>
              <w:t>ر</w:t>
            </w:r>
            <w:r w:rsidRPr="0059202D">
              <w:rPr>
                <w:rFonts w:cs="B Nazanin" w:hint="cs"/>
                <w:sz w:val="20"/>
                <w:szCs w:val="28"/>
                <w:rtl/>
                <w:lang w:bidi="fa-IR"/>
              </w:rPr>
              <w:t>ی</w:t>
            </w:r>
            <w:r w:rsidRPr="0059202D">
              <w:rPr>
                <w:rFonts w:cs="B Nazanin" w:hint="eastAsia"/>
                <w:sz w:val="20"/>
                <w:szCs w:val="28"/>
                <w:rtl/>
                <w:lang w:bidi="fa-IR"/>
              </w:rPr>
              <w:t>ال</w:t>
            </w:r>
            <w:r w:rsidRPr="0059202D">
              <w:rPr>
                <w:rFonts w:cs="B Nazanin"/>
                <w:sz w:val="20"/>
                <w:szCs w:val="28"/>
                <w:rtl/>
                <w:lang w:bidi="fa-IR"/>
              </w:rPr>
              <w:t>)</w:t>
            </w:r>
          </w:p>
          <w:p w:rsidR="00A92AA5" w:rsidRPr="003374D9" w:rsidRDefault="00A92AA5" w:rsidP="0065551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Cs w:val="32"/>
                <w:rtl/>
                <w:lang w:bidi="fa-IR"/>
              </w:rPr>
            </w:pPr>
          </w:p>
        </w:tc>
      </w:tr>
      <w:tr w:rsidR="00B07DC9" w:rsidTr="00707823">
        <w:trPr>
          <w:trHeight w:val="1260"/>
        </w:trPr>
        <w:tc>
          <w:tcPr>
            <w:tcW w:w="702" w:type="dxa"/>
            <w:tcBorders>
              <w:bottom w:val="single" w:sz="4" w:space="0" w:color="auto"/>
            </w:tcBorders>
          </w:tcPr>
          <w:p w:rsidR="00A92AA5" w:rsidRDefault="003374D9" w:rsidP="0065551E">
            <w:pPr>
              <w:pStyle w:val="ListParagraph"/>
              <w:bidi/>
              <w:ind w:left="0"/>
              <w:jc w:val="center"/>
              <w:rPr>
                <w:rFonts w:cs="B Nazanin"/>
                <w:szCs w:val="32"/>
                <w:rtl/>
                <w:lang w:bidi="fa-IR"/>
              </w:rPr>
            </w:pPr>
            <w:r>
              <w:rPr>
                <w:rFonts w:cs="B Nazanin" w:hint="cs"/>
                <w:szCs w:val="32"/>
                <w:rtl/>
                <w:lang w:bidi="fa-IR"/>
              </w:rPr>
              <w:t>1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92AA5" w:rsidRPr="006C6F25" w:rsidRDefault="00B07DC9" w:rsidP="0065551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6F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بارگیری حمل و تخلیه آب شیرین </w:t>
            </w:r>
            <w:r w:rsidR="003374D9" w:rsidRPr="006C6F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جهت </w:t>
            </w:r>
            <w:r w:rsidR="0065551E" w:rsidRPr="006C6F25">
              <w:rPr>
                <w:rFonts w:cs="B Nazanin" w:hint="cs"/>
                <w:sz w:val="28"/>
                <w:szCs w:val="28"/>
                <w:rtl/>
                <w:lang w:bidi="fa-IR"/>
              </w:rPr>
              <w:t>کمپینگهای</w:t>
            </w:r>
            <w:r w:rsidR="003374D9" w:rsidRPr="006C6F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نوروزی </w:t>
            </w:r>
            <w:r w:rsidRPr="006C6F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6C6F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374D9" w:rsidRPr="006C6F25">
              <w:rPr>
                <w:rFonts w:cs="B Nazanin" w:hint="cs"/>
                <w:sz w:val="28"/>
                <w:szCs w:val="28"/>
                <w:rtl/>
                <w:lang w:bidi="fa-IR"/>
              </w:rPr>
              <w:t>سرویسهای بهداشتی  - مدارس و غیره در سطح جزیره کیش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92AA5" w:rsidRDefault="003374D9" w:rsidP="0065551E">
            <w:pPr>
              <w:pStyle w:val="ListParagraph"/>
              <w:bidi/>
              <w:ind w:left="0"/>
              <w:jc w:val="center"/>
              <w:rPr>
                <w:rFonts w:cs="B Nazanin"/>
                <w:szCs w:val="32"/>
                <w:rtl/>
                <w:lang w:bidi="fa-IR"/>
              </w:rPr>
            </w:pPr>
            <w:r>
              <w:rPr>
                <w:rFonts w:cs="B Nazanin" w:hint="cs"/>
                <w:szCs w:val="32"/>
                <w:rtl/>
                <w:lang w:bidi="fa-IR"/>
              </w:rPr>
              <w:t>متر مکعب</w:t>
            </w:r>
          </w:p>
        </w:tc>
        <w:tc>
          <w:tcPr>
            <w:tcW w:w="1170" w:type="dxa"/>
          </w:tcPr>
          <w:p w:rsidR="00A92AA5" w:rsidRDefault="003374D9" w:rsidP="00707823">
            <w:pPr>
              <w:pStyle w:val="ListParagraph"/>
              <w:bidi/>
              <w:ind w:left="0"/>
              <w:jc w:val="center"/>
              <w:rPr>
                <w:rFonts w:cs="B Nazanin"/>
                <w:szCs w:val="32"/>
                <w:rtl/>
                <w:lang w:bidi="fa-IR"/>
              </w:rPr>
            </w:pPr>
            <w:r>
              <w:rPr>
                <w:rFonts w:cs="B Nazanin" w:hint="cs"/>
                <w:szCs w:val="32"/>
                <w:rtl/>
                <w:lang w:bidi="fa-IR"/>
              </w:rPr>
              <w:t>1</w:t>
            </w:r>
            <w:r w:rsidR="00707823">
              <w:rPr>
                <w:rFonts w:cs="B Nazanin" w:hint="cs"/>
                <w:szCs w:val="32"/>
                <w:rtl/>
                <w:lang w:bidi="fa-IR"/>
              </w:rPr>
              <w:t>3</w:t>
            </w:r>
            <w:r>
              <w:rPr>
                <w:rFonts w:cs="B Nazanin" w:hint="cs"/>
                <w:szCs w:val="32"/>
                <w:rtl/>
                <w:lang w:bidi="fa-IR"/>
              </w:rPr>
              <w:t>,000</w:t>
            </w:r>
          </w:p>
        </w:tc>
        <w:tc>
          <w:tcPr>
            <w:tcW w:w="1260" w:type="dxa"/>
          </w:tcPr>
          <w:p w:rsidR="00A92AA5" w:rsidRDefault="00707823" w:rsidP="00A34526">
            <w:pPr>
              <w:pStyle w:val="ListParagraph"/>
              <w:bidi/>
              <w:ind w:left="0"/>
              <w:jc w:val="center"/>
              <w:rPr>
                <w:rFonts w:cs="B Nazanin"/>
                <w:szCs w:val="32"/>
                <w:rtl/>
                <w:lang w:bidi="fa-IR"/>
              </w:rPr>
            </w:pPr>
            <w:r>
              <w:rPr>
                <w:rFonts w:cs="B Nazanin" w:hint="cs"/>
                <w:szCs w:val="32"/>
                <w:rtl/>
                <w:lang w:bidi="fa-IR"/>
              </w:rPr>
              <w:t>000/4</w:t>
            </w:r>
            <w:r w:rsidR="00A34526">
              <w:rPr>
                <w:rFonts w:cs="B Nazanin" w:hint="cs"/>
                <w:szCs w:val="32"/>
                <w:rtl/>
                <w:lang w:bidi="fa-IR"/>
              </w:rPr>
              <w:t>0</w:t>
            </w:r>
            <w:r>
              <w:rPr>
                <w:rFonts w:cs="B Nazanin" w:hint="cs"/>
                <w:szCs w:val="32"/>
                <w:rtl/>
                <w:lang w:bidi="fa-IR"/>
              </w:rPr>
              <w:t>0</w:t>
            </w:r>
          </w:p>
        </w:tc>
        <w:tc>
          <w:tcPr>
            <w:tcW w:w="2108" w:type="dxa"/>
          </w:tcPr>
          <w:p w:rsidR="00A92AA5" w:rsidRDefault="00707823" w:rsidP="00A34526">
            <w:pPr>
              <w:pStyle w:val="ListParagraph"/>
              <w:bidi/>
              <w:ind w:left="0"/>
              <w:jc w:val="center"/>
              <w:rPr>
                <w:rFonts w:cs="B Nazanin"/>
                <w:szCs w:val="32"/>
                <w:rtl/>
                <w:lang w:bidi="fa-IR"/>
              </w:rPr>
            </w:pPr>
            <w:r>
              <w:rPr>
                <w:rFonts w:cs="B Nazanin" w:hint="cs"/>
                <w:szCs w:val="32"/>
                <w:rtl/>
                <w:lang w:bidi="fa-IR"/>
              </w:rPr>
              <w:t>000/000/</w:t>
            </w:r>
            <w:r w:rsidR="00A34526">
              <w:rPr>
                <w:rFonts w:cs="B Nazanin" w:hint="cs"/>
                <w:szCs w:val="32"/>
                <w:rtl/>
                <w:lang w:bidi="fa-IR"/>
              </w:rPr>
              <w:t>20</w:t>
            </w:r>
            <w:r>
              <w:rPr>
                <w:rFonts w:cs="B Nazanin" w:hint="cs"/>
                <w:szCs w:val="32"/>
                <w:rtl/>
                <w:lang w:bidi="fa-IR"/>
              </w:rPr>
              <w:t>0/5</w:t>
            </w:r>
          </w:p>
        </w:tc>
      </w:tr>
    </w:tbl>
    <w:p w:rsidR="0010254D" w:rsidRDefault="0010254D" w:rsidP="0010254D">
      <w:pPr>
        <w:pStyle w:val="ListParagraph"/>
        <w:bidi/>
        <w:rPr>
          <w:rFonts w:cs="B Nazanin"/>
          <w:szCs w:val="32"/>
          <w:lang w:bidi="fa-IR"/>
        </w:rPr>
      </w:pPr>
    </w:p>
    <w:p w:rsidR="0010254D" w:rsidRPr="00A1320A" w:rsidRDefault="0010254D" w:rsidP="0010254D">
      <w:pPr>
        <w:pStyle w:val="ListParagraph"/>
        <w:bidi/>
        <w:rPr>
          <w:rFonts w:cs="B Nazanin"/>
          <w:szCs w:val="32"/>
          <w:lang w:bidi="fa-IR"/>
        </w:rPr>
      </w:pPr>
    </w:p>
    <w:sectPr w:rsidR="0010254D" w:rsidRPr="00A1320A" w:rsidSect="00D4477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709" w:left="1440" w:header="720" w:footer="1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15" w:rsidRDefault="00050A15" w:rsidP="00F670AA">
      <w:pPr>
        <w:spacing w:after="0" w:line="240" w:lineRule="auto"/>
      </w:pPr>
      <w:r>
        <w:separator/>
      </w:r>
    </w:p>
  </w:endnote>
  <w:endnote w:type="continuationSeparator" w:id="0">
    <w:p w:rsidR="00050A15" w:rsidRDefault="00050A15" w:rsidP="00F6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672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529" w:rsidRDefault="00140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529" w:rsidRDefault="00140529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29" w:rsidRDefault="00140529" w:rsidP="00140529">
    <w:pPr>
      <w:pStyle w:val="Footer"/>
      <w:pBdr>
        <w:top w:val="single" w:sz="4" w:space="1" w:color="D9D9D9" w:themeColor="background1" w:themeShade="D9"/>
      </w:pBdr>
      <w:jc w:val="right"/>
    </w:pPr>
  </w:p>
  <w:p w:rsidR="00140529" w:rsidRDefault="00140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15" w:rsidRDefault="00050A15" w:rsidP="00F670AA">
      <w:pPr>
        <w:spacing w:after="0" w:line="240" w:lineRule="auto"/>
      </w:pPr>
      <w:r>
        <w:separator/>
      </w:r>
    </w:p>
  </w:footnote>
  <w:footnote w:type="continuationSeparator" w:id="0">
    <w:p w:rsidR="00050A15" w:rsidRDefault="00050A15" w:rsidP="00F6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53" w:rsidRPr="00273853" w:rsidRDefault="00873A81" w:rsidP="002B61A7">
    <w:pPr>
      <w:pStyle w:val="Header"/>
      <w:tabs>
        <w:tab w:val="clear" w:pos="9360"/>
        <w:tab w:val="left" w:pos="2505"/>
        <w:tab w:val="left" w:pos="2895"/>
        <w:tab w:val="left" w:pos="3390"/>
      </w:tabs>
      <w:rPr>
        <w:b/>
        <w:bCs/>
        <w:sz w:val="40"/>
        <w:szCs w:val="40"/>
        <w:rtl/>
        <w:lang w:bidi="fa-IR"/>
      </w:rPr>
    </w:pPr>
    <w:r>
      <w:rPr>
        <w:rFonts w:hint="cs"/>
        <w:b/>
        <w:bCs/>
        <w:rtl/>
        <w:lang w:bidi="fa-IR"/>
      </w:rPr>
      <w:t xml:space="preserve">          </w:t>
    </w:r>
    <w:r w:rsidRPr="00273853">
      <w:rPr>
        <w:rFonts w:hint="cs"/>
        <w:b/>
        <w:bCs/>
        <w:sz w:val="40"/>
        <w:szCs w:val="40"/>
        <w:rtl/>
        <w:lang w:bidi="fa-IR"/>
      </w:rPr>
      <w:t>شرایط خصوصی حمل آب</w:t>
    </w:r>
    <w:r>
      <w:rPr>
        <w:rFonts w:hint="cs"/>
        <w:b/>
        <w:bCs/>
        <w:sz w:val="40"/>
        <w:szCs w:val="40"/>
        <w:rtl/>
        <w:lang w:bidi="fa-IR"/>
      </w:rPr>
      <w:t xml:space="preserve"> کمپینگ</w:t>
    </w:r>
    <w:r w:rsidR="002B61A7">
      <w:rPr>
        <w:rFonts w:hint="cs"/>
        <w:b/>
        <w:bCs/>
        <w:sz w:val="40"/>
        <w:szCs w:val="40"/>
        <w:rtl/>
        <w:lang w:bidi="fa-IR"/>
      </w:rPr>
      <w:t xml:space="preserve"> نوروزی1402</w:t>
    </w:r>
    <w:r w:rsidR="00CC69F2">
      <w:rPr>
        <w:rFonts w:hint="cs"/>
        <w:b/>
        <w:bCs/>
        <w:sz w:val="40"/>
        <w:szCs w:val="40"/>
        <w:rtl/>
        <w:lang w:bidi="fa-IR"/>
      </w:rPr>
      <w:t xml:space="preserve"> </w:t>
    </w:r>
    <w:r>
      <w:rPr>
        <w:rFonts w:hint="cs"/>
        <w:b/>
        <w:bCs/>
        <w:rtl/>
        <w:lang w:bidi="fa-IR"/>
      </w:rPr>
      <w:t xml:space="preserve">  </w:t>
    </w:r>
    <w:r w:rsidR="002B61A7">
      <w:rPr>
        <w:rFonts w:hint="cs"/>
        <w:b/>
        <w:bCs/>
        <w:rtl/>
        <w:lang w:bidi="fa-IR"/>
      </w:rPr>
      <w:t xml:space="preserve">              </w:t>
    </w:r>
    <w:r>
      <w:rPr>
        <w:rFonts w:hint="cs"/>
        <w:b/>
        <w:bCs/>
        <w:rtl/>
        <w:lang w:bidi="fa-IR"/>
      </w:rPr>
      <w:t xml:space="preserve">  </w:t>
    </w:r>
  </w:p>
  <w:p w:rsidR="00273853" w:rsidRDefault="00273853">
    <w:pPr>
      <w:rPr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29" w:rsidRDefault="00140529" w:rsidP="00140529">
    <w:pPr>
      <w:pStyle w:val="Header"/>
      <w:jc w:val="right"/>
    </w:pPr>
  </w:p>
  <w:p w:rsidR="00140529" w:rsidRDefault="00140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3677"/>
    <w:multiLevelType w:val="hybridMultilevel"/>
    <w:tmpl w:val="39E0CDF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3507"/>
    <w:multiLevelType w:val="hybridMultilevel"/>
    <w:tmpl w:val="EEB40EDC"/>
    <w:lvl w:ilvl="0" w:tplc="818426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680B99"/>
    <w:multiLevelType w:val="hybridMultilevel"/>
    <w:tmpl w:val="86D8707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5C9"/>
    <w:rsid w:val="00036B06"/>
    <w:rsid w:val="00036B26"/>
    <w:rsid w:val="00050A15"/>
    <w:rsid w:val="000517E9"/>
    <w:rsid w:val="000545E7"/>
    <w:rsid w:val="00073BED"/>
    <w:rsid w:val="000B1DB6"/>
    <w:rsid w:val="000D3F6B"/>
    <w:rsid w:val="0010254D"/>
    <w:rsid w:val="0011039F"/>
    <w:rsid w:val="00121D2F"/>
    <w:rsid w:val="001300DF"/>
    <w:rsid w:val="00136C5B"/>
    <w:rsid w:val="00140529"/>
    <w:rsid w:val="00177BEE"/>
    <w:rsid w:val="00181287"/>
    <w:rsid w:val="0018739C"/>
    <w:rsid w:val="001B6CAB"/>
    <w:rsid w:val="001D3737"/>
    <w:rsid w:val="001F016E"/>
    <w:rsid w:val="002331FC"/>
    <w:rsid w:val="002570D6"/>
    <w:rsid w:val="00260866"/>
    <w:rsid w:val="00270E94"/>
    <w:rsid w:val="00273853"/>
    <w:rsid w:val="002909B6"/>
    <w:rsid w:val="002918E5"/>
    <w:rsid w:val="002B61A7"/>
    <w:rsid w:val="002D6B76"/>
    <w:rsid w:val="002F42D3"/>
    <w:rsid w:val="003374D9"/>
    <w:rsid w:val="003518D7"/>
    <w:rsid w:val="00392C66"/>
    <w:rsid w:val="00394599"/>
    <w:rsid w:val="00403350"/>
    <w:rsid w:val="00423A52"/>
    <w:rsid w:val="004816D0"/>
    <w:rsid w:val="00497A62"/>
    <w:rsid w:val="004A0A40"/>
    <w:rsid w:val="004B008E"/>
    <w:rsid w:val="004B2EF9"/>
    <w:rsid w:val="004C08AF"/>
    <w:rsid w:val="004C6E02"/>
    <w:rsid w:val="0054617E"/>
    <w:rsid w:val="005556E1"/>
    <w:rsid w:val="00563DF1"/>
    <w:rsid w:val="0059202D"/>
    <w:rsid w:val="005F3899"/>
    <w:rsid w:val="0061411E"/>
    <w:rsid w:val="006338A3"/>
    <w:rsid w:val="0065146B"/>
    <w:rsid w:val="0065551E"/>
    <w:rsid w:val="00656482"/>
    <w:rsid w:val="00657FEA"/>
    <w:rsid w:val="0067380B"/>
    <w:rsid w:val="00690800"/>
    <w:rsid w:val="00694ED2"/>
    <w:rsid w:val="006C1079"/>
    <w:rsid w:val="006C6F25"/>
    <w:rsid w:val="00707823"/>
    <w:rsid w:val="00715EE2"/>
    <w:rsid w:val="007552F1"/>
    <w:rsid w:val="00756389"/>
    <w:rsid w:val="00774DC6"/>
    <w:rsid w:val="00796933"/>
    <w:rsid w:val="007C3A89"/>
    <w:rsid w:val="007E719C"/>
    <w:rsid w:val="008019E6"/>
    <w:rsid w:val="008543C3"/>
    <w:rsid w:val="008733BD"/>
    <w:rsid w:val="00873A81"/>
    <w:rsid w:val="00881E27"/>
    <w:rsid w:val="008B6011"/>
    <w:rsid w:val="009433C1"/>
    <w:rsid w:val="00947521"/>
    <w:rsid w:val="009503E3"/>
    <w:rsid w:val="00952EE1"/>
    <w:rsid w:val="00973911"/>
    <w:rsid w:val="009A0EF6"/>
    <w:rsid w:val="009A24CB"/>
    <w:rsid w:val="00A1320A"/>
    <w:rsid w:val="00A34526"/>
    <w:rsid w:val="00A656EF"/>
    <w:rsid w:val="00A92AA5"/>
    <w:rsid w:val="00A93E14"/>
    <w:rsid w:val="00AB33C1"/>
    <w:rsid w:val="00AC3705"/>
    <w:rsid w:val="00AD1748"/>
    <w:rsid w:val="00AD38F3"/>
    <w:rsid w:val="00AE3A41"/>
    <w:rsid w:val="00B07DC9"/>
    <w:rsid w:val="00B10957"/>
    <w:rsid w:val="00B15B3E"/>
    <w:rsid w:val="00B2113E"/>
    <w:rsid w:val="00B83116"/>
    <w:rsid w:val="00C31E1C"/>
    <w:rsid w:val="00C549DB"/>
    <w:rsid w:val="00C745C9"/>
    <w:rsid w:val="00C90E76"/>
    <w:rsid w:val="00C96C3F"/>
    <w:rsid w:val="00CB1890"/>
    <w:rsid w:val="00CB1D18"/>
    <w:rsid w:val="00CB4EF2"/>
    <w:rsid w:val="00CB731B"/>
    <w:rsid w:val="00CC69F2"/>
    <w:rsid w:val="00D4477E"/>
    <w:rsid w:val="00DA4D28"/>
    <w:rsid w:val="00DE49C7"/>
    <w:rsid w:val="00DF06B3"/>
    <w:rsid w:val="00E02DFF"/>
    <w:rsid w:val="00E5223C"/>
    <w:rsid w:val="00E53EA5"/>
    <w:rsid w:val="00E5476E"/>
    <w:rsid w:val="00ED044E"/>
    <w:rsid w:val="00F177C3"/>
    <w:rsid w:val="00F670AA"/>
    <w:rsid w:val="00F70F62"/>
    <w:rsid w:val="00FA0B2F"/>
    <w:rsid w:val="00FA779C"/>
    <w:rsid w:val="00FC2022"/>
    <w:rsid w:val="00FC2A9C"/>
    <w:rsid w:val="00FF227B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55EB5-3B37-4C50-95D2-D4A623A9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F6"/>
  </w:style>
  <w:style w:type="paragraph" w:styleId="Heading1">
    <w:name w:val="heading 1"/>
    <w:basedOn w:val="Normal"/>
    <w:next w:val="Normal"/>
    <w:link w:val="Heading1Char"/>
    <w:uiPriority w:val="9"/>
    <w:qFormat/>
    <w:rsid w:val="009A0EF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E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E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E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E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E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E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E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AA"/>
  </w:style>
  <w:style w:type="paragraph" w:styleId="Footer">
    <w:name w:val="footer"/>
    <w:basedOn w:val="Normal"/>
    <w:link w:val="FooterChar"/>
    <w:uiPriority w:val="99"/>
    <w:unhideWhenUsed/>
    <w:rsid w:val="00F6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AA"/>
  </w:style>
  <w:style w:type="character" w:customStyle="1" w:styleId="Heading1Char">
    <w:name w:val="Heading 1 Char"/>
    <w:basedOn w:val="DefaultParagraphFont"/>
    <w:link w:val="Heading1"/>
    <w:uiPriority w:val="9"/>
    <w:rsid w:val="009A0EF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EF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EF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EF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EF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EF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EF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EF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EF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EF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EF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A0EF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EF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0EF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A0EF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A0EF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9A0E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EF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EF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E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EF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A0EF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0EF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A0EF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0EF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A0EF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EF6"/>
    <w:pPr>
      <w:outlineLvl w:val="9"/>
    </w:pPr>
  </w:style>
  <w:style w:type="paragraph" w:styleId="ListParagraph">
    <w:name w:val="List Paragraph"/>
    <w:basedOn w:val="Normal"/>
    <w:uiPriority w:val="34"/>
    <w:qFormat/>
    <w:rsid w:val="00181287"/>
    <w:pPr>
      <w:ind w:left="720"/>
      <w:contextualSpacing/>
    </w:pPr>
  </w:style>
  <w:style w:type="paragraph" w:styleId="BodyText3">
    <w:name w:val="Body Text 3"/>
    <w:basedOn w:val="Normal"/>
    <w:link w:val="BodyText3Char"/>
    <w:rsid w:val="007E71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719C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A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mhrdad</dc:creator>
  <cp:lastModifiedBy>آبرسانی</cp:lastModifiedBy>
  <cp:revision>77</cp:revision>
  <cp:lastPrinted>2020-02-04T08:48:00Z</cp:lastPrinted>
  <dcterms:created xsi:type="dcterms:W3CDTF">2015-01-28T07:51:00Z</dcterms:created>
  <dcterms:modified xsi:type="dcterms:W3CDTF">2023-02-14T09:16:00Z</dcterms:modified>
</cp:coreProperties>
</file>