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AF" w:rsidRDefault="00D067AF" w:rsidP="00EA1910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D067AF" w:rsidRDefault="00D067AF" w:rsidP="00D067A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161F1F" w:rsidRPr="00EA1910" w:rsidRDefault="00C81694" w:rsidP="00D067A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EA1910">
        <w:rPr>
          <w:rFonts w:cs="B Nazanin" w:hint="cs"/>
          <w:b/>
          <w:bCs/>
          <w:sz w:val="26"/>
          <w:szCs w:val="26"/>
          <w:rtl/>
          <w:lang w:bidi="fa-IR"/>
        </w:rPr>
        <w:t>شرایط خصوصی</w:t>
      </w:r>
    </w:p>
    <w:p w:rsidR="00C81694" w:rsidRDefault="00C81694" w:rsidP="00BB4A3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موظف است نکات ذیل</w:t>
      </w:r>
      <w:r w:rsidR="00BB4A31">
        <w:rPr>
          <w:rFonts w:cs="B Nazanin" w:hint="cs"/>
          <w:sz w:val="26"/>
          <w:szCs w:val="26"/>
          <w:rtl/>
          <w:lang w:bidi="fa-IR"/>
        </w:rPr>
        <w:t xml:space="preserve"> را در ساخت درب های چوبی رعایت نماید :</w:t>
      </w:r>
    </w:p>
    <w:p w:rsidR="00BB4A31" w:rsidRPr="00BB4A31" w:rsidRDefault="00BB4A31" w:rsidP="00BB4A31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B4A31">
        <w:rPr>
          <w:rFonts w:cs="B Nazanin" w:hint="cs"/>
          <w:b/>
          <w:bCs/>
          <w:sz w:val="26"/>
          <w:szCs w:val="26"/>
          <w:rtl/>
          <w:lang w:bidi="fa-IR"/>
        </w:rPr>
        <w:t>ساخت ونصب درب ها</w:t>
      </w:r>
    </w:p>
    <w:p w:rsidR="00C81694" w:rsidRPr="001D62AE" w:rsidRDefault="00C81694" w:rsidP="001D62AE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rtl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تمام چوب های مورد استفاده در ساخت دربها باید از نوع چوب روسی </w:t>
      </w:r>
      <w:r w:rsidR="001D62AE" w:rsidRPr="001D62AE">
        <w:rPr>
          <w:rFonts w:cs="B Nazanin" w:hint="cs"/>
          <w:sz w:val="26"/>
          <w:szCs w:val="26"/>
          <w:rtl/>
          <w:lang w:bidi="fa-IR"/>
        </w:rPr>
        <w:t>(از نوع کاج</w:t>
      </w:r>
      <w:r w:rsidR="00EA1910">
        <w:rPr>
          <w:rFonts w:cs="B Nazanin" w:hint="cs"/>
          <w:sz w:val="26"/>
          <w:szCs w:val="26"/>
          <w:rtl/>
          <w:lang w:bidi="fa-IR"/>
        </w:rPr>
        <w:t xml:space="preserve"> وارداتی</w:t>
      </w:r>
      <w:r w:rsidR="001D62AE" w:rsidRPr="001D62AE"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فرآوری شده </w:t>
      </w:r>
      <w:r w:rsidR="00E67333" w:rsidRPr="001D62AE">
        <w:rPr>
          <w:rFonts w:cs="B Nazanin" w:hint="cs"/>
          <w:sz w:val="26"/>
          <w:szCs w:val="26"/>
          <w:rtl/>
          <w:lang w:bidi="fa-IR"/>
        </w:rPr>
        <w:t>،</w:t>
      </w:r>
      <w:r w:rsidR="00EA1910">
        <w:rPr>
          <w:rFonts w:cs="B Nazanin" w:hint="cs"/>
          <w:sz w:val="26"/>
          <w:szCs w:val="26"/>
          <w:rtl/>
          <w:lang w:bidi="fa-IR"/>
        </w:rPr>
        <w:t xml:space="preserve"> </w:t>
      </w:r>
      <w:r w:rsidR="00E67333" w:rsidRPr="001D62AE">
        <w:rPr>
          <w:rFonts w:cs="B Nazanin" w:hint="cs"/>
          <w:sz w:val="26"/>
          <w:szCs w:val="26"/>
          <w:rtl/>
          <w:lang w:bidi="fa-IR"/>
        </w:rPr>
        <w:t>مرغوب</w:t>
      </w:r>
      <w:r w:rsidRPr="001D62AE">
        <w:rPr>
          <w:rFonts w:cs="B Nazanin" w:hint="cs"/>
          <w:sz w:val="26"/>
          <w:szCs w:val="26"/>
          <w:rtl/>
          <w:lang w:bidi="fa-IR"/>
        </w:rPr>
        <w:t>،</w:t>
      </w:r>
      <w:r w:rsidR="00EA19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خشک </w:t>
      </w:r>
      <w:r w:rsidR="00E67333" w:rsidRPr="001D62AE">
        <w:rPr>
          <w:rFonts w:cs="B Nazanin" w:hint="cs"/>
          <w:sz w:val="26"/>
          <w:szCs w:val="26"/>
          <w:rtl/>
          <w:lang w:bidi="fa-IR"/>
        </w:rPr>
        <w:t>و عاری از هرگونه شیره نباتی ،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67333" w:rsidRPr="001D62AE">
        <w:rPr>
          <w:rFonts w:cs="B Nazanin" w:hint="cs"/>
          <w:sz w:val="26"/>
          <w:szCs w:val="26"/>
          <w:rtl/>
          <w:lang w:bidi="fa-IR"/>
        </w:rPr>
        <w:t>ترک و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67333" w:rsidRPr="001D62AE">
        <w:rPr>
          <w:rFonts w:cs="B Nazanin" w:hint="cs"/>
          <w:sz w:val="26"/>
          <w:szCs w:val="26"/>
          <w:rtl/>
          <w:lang w:bidi="fa-IR"/>
        </w:rPr>
        <w:t xml:space="preserve">گره های پوسیده و سایر معایب دیگر </w:t>
      </w:r>
      <w:r w:rsidRPr="001D62AE">
        <w:rPr>
          <w:rFonts w:cs="B Nazanin" w:hint="cs"/>
          <w:sz w:val="26"/>
          <w:szCs w:val="26"/>
          <w:rtl/>
          <w:lang w:bidi="fa-IR"/>
        </w:rPr>
        <w:t>باشد.</w:t>
      </w:r>
    </w:p>
    <w:p w:rsidR="00C81694" w:rsidRPr="001D62AE" w:rsidRDefault="00E67333" w:rsidP="001D62AE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rtl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پیمانکار موظف است چوبهای ساخت درب را </w:t>
      </w:r>
      <w:r w:rsidR="001D62AE" w:rsidRPr="001D62AE">
        <w:rPr>
          <w:rFonts w:cs="B Nazanin" w:hint="cs"/>
          <w:sz w:val="26"/>
          <w:szCs w:val="26"/>
          <w:rtl/>
          <w:lang w:bidi="fa-IR"/>
        </w:rPr>
        <w:t>به موادی آغشته نماید که درب ساخته شده را در برابر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</w:t>
      </w:r>
      <w:r w:rsidR="00C81694" w:rsidRPr="001D62AE">
        <w:rPr>
          <w:rFonts w:cs="B Nazanin" w:hint="cs"/>
          <w:sz w:val="26"/>
          <w:szCs w:val="26"/>
          <w:rtl/>
          <w:lang w:bidi="fa-IR"/>
        </w:rPr>
        <w:t>هجوم موریانه حفاظت نماید .</w:t>
      </w:r>
    </w:p>
    <w:p w:rsidR="00C81694" w:rsidRPr="001D62AE" w:rsidRDefault="00E67333" w:rsidP="001D62AE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rtl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پیمانکار موظف است 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>تمام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چارچوب ها را اندازه 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>برداری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نموده و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 xml:space="preserve"> هر گونه اشتباه در اندازه </w:t>
      </w:r>
      <w:r w:rsidRPr="001D62AE">
        <w:rPr>
          <w:rFonts w:cs="B Nazanin" w:hint="cs"/>
          <w:sz w:val="26"/>
          <w:szCs w:val="26"/>
          <w:rtl/>
          <w:lang w:bidi="fa-IR"/>
        </w:rPr>
        <w:t>گیری به عهده پیمانکار است .</w:t>
      </w:r>
    </w:p>
    <w:p w:rsidR="00E67333" w:rsidRPr="001D62AE" w:rsidRDefault="00E67333" w:rsidP="001D62AE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rtl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>پیمانکار موظف به ساخت درب ها مطابق با نمونه موجود بوده و نسبت به تغییر در ابعاد و</w:t>
      </w:r>
      <w:r w:rsidR="00EA19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62AE">
        <w:rPr>
          <w:rFonts w:cs="B Nazanin" w:hint="cs"/>
          <w:sz w:val="26"/>
          <w:szCs w:val="26"/>
          <w:rtl/>
          <w:lang w:bidi="fa-IR"/>
        </w:rPr>
        <w:t>اندازه و نوع ابزار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 xml:space="preserve"> زنی دور قاب شیشه ها ویا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>زه وارها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روی چوب مجاز نمی باشد .</w:t>
      </w:r>
    </w:p>
    <w:p w:rsidR="00E67333" w:rsidRPr="001D62AE" w:rsidRDefault="00D543B5" w:rsidP="001D62AE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rtl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پیمانکار تمامی دربها را در محل کارگاه ساخته ، رنگ آمیزی و سپس جهت نصب به محل مسجد منتقل می نماید 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1D62AE">
        <w:rPr>
          <w:rFonts w:cs="B Nazanin" w:hint="cs"/>
          <w:sz w:val="26"/>
          <w:szCs w:val="26"/>
          <w:rtl/>
          <w:lang w:bidi="fa-IR"/>
        </w:rPr>
        <w:t>هیچگونه عملیات اجرایی در محل مسجد مجاز نمی باشد .</w:t>
      </w:r>
    </w:p>
    <w:p w:rsidR="00BB4A31" w:rsidRPr="001D62AE" w:rsidRDefault="00D543B5" w:rsidP="001D62AE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rtl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>پیمانکار موظف است پس از نصب چارچوب</w:t>
      </w:r>
      <w:r w:rsidR="00BD2D28">
        <w:rPr>
          <w:rFonts w:cs="B Nazanin" w:hint="cs"/>
          <w:sz w:val="26"/>
          <w:szCs w:val="26"/>
          <w:rtl/>
          <w:lang w:bidi="fa-IR"/>
        </w:rPr>
        <w:t xml:space="preserve"> ها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با تزریق فوم پلی یورتان وچسب سیلیکون نسبت به پرکردن </w:t>
      </w:r>
      <w:r w:rsidR="001D62AE">
        <w:rPr>
          <w:rFonts w:cs="B Nazanin" w:hint="cs"/>
          <w:sz w:val="26"/>
          <w:szCs w:val="26"/>
          <w:rtl/>
          <w:lang w:bidi="fa-IR"/>
        </w:rPr>
        <w:t xml:space="preserve">بین دیوار و </w:t>
      </w:r>
      <w:r w:rsidRPr="001D62AE">
        <w:rPr>
          <w:rFonts w:cs="B Nazanin" w:hint="cs"/>
          <w:sz w:val="26"/>
          <w:szCs w:val="26"/>
          <w:rtl/>
          <w:lang w:bidi="fa-IR"/>
        </w:rPr>
        <w:t>دور چارچوب ها قبل نصب روکوب ها اقدام نماید و هزینه های آنرا د</w:t>
      </w:r>
      <w:r w:rsidR="001D62AE">
        <w:rPr>
          <w:rFonts w:cs="B Nazanin" w:hint="cs"/>
          <w:sz w:val="26"/>
          <w:szCs w:val="26"/>
          <w:rtl/>
          <w:lang w:bidi="fa-IR"/>
        </w:rPr>
        <w:t>ر قیمت های خود پیش بینی نماید .</w:t>
      </w:r>
      <w:r w:rsidR="00BD2D2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شایان ذکر است بابت پرکردن دور چارچوب ها هیچگونه اضافه بهایی </w:t>
      </w:r>
      <w:r w:rsidR="00BB4A31" w:rsidRPr="001D62AE">
        <w:rPr>
          <w:rFonts w:cs="B Nazanin" w:hint="cs"/>
          <w:sz w:val="26"/>
          <w:szCs w:val="26"/>
          <w:rtl/>
          <w:lang w:bidi="fa-IR"/>
        </w:rPr>
        <w:t>قابل پرداخت نمی باشد .</w:t>
      </w:r>
    </w:p>
    <w:p w:rsidR="00BB4A31" w:rsidRPr="00BB4A31" w:rsidRDefault="00BB4A31" w:rsidP="00BB4A31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B4A31">
        <w:rPr>
          <w:rFonts w:cs="B Nazanin" w:hint="cs"/>
          <w:b/>
          <w:bCs/>
          <w:sz w:val="26"/>
          <w:szCs w:val="26"/>
          <w:rtl/>
          <w:lang w:bidi="fa-IR"/>
        </w:rPr>
        <w:t xml:space="preserve">رنگ آمیزی درب ها </w:t>
      </w:r>
    </w:p>
    <w:p w:rsidR="00E67333" w:rsidRPr="001D62AE" w:rsidRDefault="00BB4A31" w:rsidP="00DD79E9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rtl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>پیمانکار موظف است بتونه کاری و همرنگی (شاپان) مورد</w:t>
      </w:r>
      <w:r w:rsidR="00461DA5">
        <w:rPr>
          <w:rFonts w:cs="B Nazanin" w:hint="cs"/>
          <w:sz w:val="26"/>
          <w:szCs w:val="26"/>
          <w:rtl/>
          <w:lang w:bidi="fa-IR"/>
        </w:rPr>
        <w:t xml:space="preserve"> استفاده در رنگ آمیزی درب ها با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ید مطابق رنگ درب های </w:t>
      </w:r>
      <w:r w:rsidR="00DD79E9">
        <w:rPr>
          <w:rFonts w:cs="B Nazanin" w:hint="cs"/>
          <w:sz w:val="26"/>
          <w:szCs w:val="26"/>
          <w:rtl/>
          <w:lang w:bidi="fa-IR"/>
        </w:rPr>
        <w:t>نصب شد</w:t>
      </w:r>
      <w:r w:rsidRPr="001D62AE">
        <w:rPr>
          <w:rFonts w:cs="B Nazanin" w:hint="cs"/>
          <w:sz w:val="26"/>
          <w:szCs w:val="26"/>
          <w:rtl/>
          <w:lang w:bidi="fa-IR"/>
        </w:rPr>
        <w:t>ه در مسجد باشد .</w:t>
      </w:r>
      <w:r w:rsidR="00D543B5" w:rsidRPr="001D62A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B4A31" w:rsidRDefault="00BB4A31" w:rsidP="001D62AE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>تمامی مصالح مورد استفاده رنگ آمیزی باید از نوع مرغوب ،</w:t>
      </w:r>
      <w:r w:rsidR="00461D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62AE">
        <w:rPr>
          <w:rFonts w:cs="B Nazanin" w:hint="cs"/>
          <w:sz w:val="26"/>
          <w:szCs w:val="26"/>
          <w:rtl/>
          <w:lang w:bidi="fa-IR"/>
        </w:rPr>
        <w:t>باکیفیت و</w:t>
      </w:r>
      <w:r w:rsidR="00461D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62AE">
        <w:rPr>
          <w:rFonts w:cs="B Nazanin" w:hint="cs"/>
          <w:sz w:val="26"/>
          <w:szCs w:val="26"/>
          <w:rtl/>
          <w:lang w:bidi="fa-IR"/>
        </w:rPr>
        <w:t>سازگار با شرایط آب و هوای کیش باشد .</w:t>
      </w:r>
    </w:p>
    <w:p w:rsidR="00461DA5" w:rsidRPr="001D62AE" w:rsidRDefault="00461DA5" w:rsidP="00461DA5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باید درب ها و چهارچوب ها را با رنگ نیم پلی استر و لایه کیلر دوقلو رنگ آمیزی نماید .</w:t>
      </w:r>
    </w:p>
    <w:p w:rsidR="00A906A8" w:rsidRPr="00A906A8" w:rsidRDefault="00A906A8" w:rsidP="00A906A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906A8">
        <w:rPr>
          <w:rFonts w:cs="B Nazanin" w:hint="cs"/>
          <w:b/>
          <w:bCs/>
          <w:sz w:val="26"/>
          <w:szCs w:val="26"/>
          <w:rtl/>
          <w:lang w:bidi="fa-IR"/>
        </w:rPr>
        <w:t>شیشه و یراق آلات</w:t>
      </w:r>
    </w:p>
    <w:p w:rsidR="00BB4A31" w:rsidRDefault="001D62AE" w:rsidP="00BD2D28">
      <w:pPr>
        <w:pStyle w:val="ListParagraph"/>
        <w:numPr>
          <w:ilvl w:val="0"/>
          <w:numId w:val="4"/>
        </w:numPr>
        <w:bidi/>
        <w:rPr>
          <w:rFonts w:cs="B Nazanin"/>
          <w:sz w:val="26"/>
          <w:szCs w:val="26"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پیمانکار موظف است تمام 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 xml:space="preserve">شیشه های </w:t>
      </w:r>
      <w:r w:rsidR="00BD2D28">
        <w:rPr>
          <w:rFonts w:cs="B Nazanin" w:hint="cs"/>
          <w:sz w:val="26"/>
          <w:szCs w:val="26"/>
          <w:rtl/>
          <w:lang w:bidi="fa-IR"/>
        </w:rPr>
        <w:t xml:space="preserve">مصرفی از نوع شیشه ساده فلوت 4 میل تهیه و </w:t>
      </w:r>
      <w:r w:rsidRPr="001D62AE">
        <w:rPr>
          <w:rFonts w:cs="B Nazanin" w:hint="cs"/>
          <w:sz w:val="26"/>
          <w:szCs w:val="26"/>
          <w:rtl/>
          <w:lang w:bidi="fa-IR"/>
        </w:rPr>
        <w:t>با چسب سیلیکون و</w:t>
      </w:r>
      <w:r w:rsidR="00EA19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یا نوار </w:t>
      </w:r>
      <w:r w:rsidR="00EA1910">
        <w:rPr>
          <w:rFonts w:cs="B Nazanin" w:hint="cs"/>
          <w:sz w:val="26"/>
          <w:szCs w:val="26"/>
          <w:rtl/>
          <w:lang w:bidi="fa-IR"/>
        </w:rPr>
        <w:t>آب بندی</w:t>
      </w:r>
      <w:r w:rsidR="00BD2D28">
        <w:rPr>
          <w:rFonts w:cs="B Nazanin" w:hint="cs"/>
          <w:sz w:val="26"/>
          <w:szCs w:val="26"/>
          <w:rtl/>
          <w:lang w:bidi="fa-IR"/>
        </w:rPr>
        <w:t xml:space="preserve"> و نصب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نماید .</w:t>
      </w:r>
    </w:p>
    <w:p w:rsidR="001D62AE" w:rsidRPr="00D067AF" w:rsidRDefault="001D62AE" w:rsidP="00572586">
      <w:pPr>
        <w:pStyle w:val="ListParagraph"/>
        <w:numPr>
          <w:ilvl w:val="0"/>
          <w:numId w:val="4"/>
        </w:numPr>
        <w:bidi/>
        <w:rPr>
          <w:rFonts w:cs="B Nazanin"/>
          <w:sz w:val="26"/>
          <w:szCs w:val="26"/>
          <w:rtl/>
          <w:lang w:bidi="fa-IR"/>
        </w:rPr>
      </w:pPr>
      <w:r w:rsidRPr="00D067AF">
        <w:rPr>
          <w:rFonts w:cs="B Nazanin" w:hint="cs"/>
          <w:sz w:val="26"/>
          <w:szCs w:val="26"/>
          <w:rtl/>
          <w:lang w:bidi="fa-IR"/>
        </w:rPr>
        <w:t xml:space="preserve">پیمانکار موظف است تمام قفل ها و یراق درب های موجود را باز و تحویل نماینده شرکت نماید . </w:t>
      </w:r>
    </w:p>
    <w:sectPr w:rsidR="001D62AE" w:rsidRPr="00D06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2FD"/>
    <w:multiLevelType w:val="hybridMultilevel"/>
    <w:tmpl w:val="BE3238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C3F23"/>
    <w:multiLevelType w:val="hybridMultilevel"/>
    <w:tmpl w:val="B6988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3F37"/>
    <w:multiLevelType w:val="hybridMultilevel"/>
    <w:tmpl w:val="CFD01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51289"/>
    <w:multiLevelType w:val="hybridMultilevel"/>
    <w:tmpl w:val="8B0A6B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4"/>
    <w:rsid w:val="001D62AE"/>
    <w:rsid w:val="001E01D5"/>
    <w:rsid w:val="003465D7"/>
    <w:rsid w:val="00461DA5"/>
    <w:rsid w:val="00600CB0"/>
    <w:rsid w:val="00A7359B"/>
    <w:rsid w:val="00A906A8"/>
    <w:rsid w:val="00B0790A"/>
    <w:rsid w:val="00BB4A31"/>
    <w:rsid w:val="00BD2D28"/>
    <w:rsid w:val="00C81694"/>
    <w:rsid w:val="00D067AF"/>
    <w:rsid w:val="00D543B5"/>
    <w:rsid w:val="00DD79E9"/>
    <w:rsid w:val="00E67333"/>
    <w:rsid w:val="00E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D27C"/>
  <w15:chartTrackingRefBased/>
  <w15:docId w15:val="{0A3B3CF2-E547-43D7-A9BD-0EE235D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الوندی</dc:creator>
  <cp:keywords/>
  <dc:description/>
  <cp:lastModifiedBy>تدارکات 5</cp:lastModifiedBy>
  <cp:revision>9</cp:revision>
  <cp:lastPrinted>2023-02-24T08:28:00Z</cp:lastPrinted>
  <dcterms:created xsi:type="dcterms:W3CDTF">2023-01-28T12:28:00Z</dcterms:created>
  <dcterms:modified xsi:type="dcterms:W3CDTF">2023-02-24T08:28:00Z</dcterms:modified>
</cp:coreProperties>
</file>